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F10D1" w:rsidRPr="00DF10D1" w:rsidRDefault="00DF10D1" w:rsidP="00DF1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337FBD"/>
          <w:sz w:val="24"/>
          <w:szCs w:val="24"/>
        </w:rPr>
      </w:pPr>
      <w:r w:rsidRPr="00DF10D1">
        <w:rPr>
          <w:rFonts w:ascii="Times New Roman" w:eastAsia="Times New Roman" w:hAnsi="Times New Roman" w:cs="Times New Roman"/>
          <w:color w:val="337FBD"/>
          <w:sz w:val="24"/>
          <w:szCs w:val="24"/>
        </w:rPr>
        <w:t>Законодателем закреплена возможность направления маткапитала на строительство жилого дома на садовом участке</w:t>
      </w:r>
    </w:p>
    <w:p w:rsidR="00DF10D1" w:rsidRDefault="00DF10D1" w:rsidP="00DF1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0D1"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Федеральным законом от 01.03.2020 № 35-ФЗ "О внесении изменений в отдельные законодательные акты Российской Федерации по вопросам, связанным с распоряжением средствами материнского (семейного) капитала" установлена возможность направления материнского капитала на строительство жилого дома на садовом участке и новых мерах поддержки семей при рождени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(усыновлении) первого ребенка</w:t>
      </w:r>
    </w:p>
    <w:p w:rsidR="00DF10D1" w:rsidRDefault="00DF10D1" w:rsidP="00DF1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Ранее строительство жилого дома было возможно только на земельном участке, предоставленном для индивидуального жилищного строительства. В настоящее время такое строительство </w:t>
      </w:r>
      <w:proofErr w:type="gramStart"/>
      <w:r w:rsidRPr="00DF10D1"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</w:t>
      </w:r>
      <w:proofErr w:type="gramEnd"/>
      <w:r w:rsidRPr="00DF1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в том числе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на садовом земельном участке.</w:t>
      </w:r>
    </w:p>
    <w:p w:rsidR="00DF10D1" w:rsidRDefault="00DF10D1" w:rsidP="00DF1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этой связи законом предусмотрена возможность направления части средств </w:t>
      </w:r>
      <w:proofErr w:type="spellStart"/>
      <w:r w:rsidRPr="00DF10D1">
        <w:rPr>
          <w:rFonts w:ascii="Times New Roman" w:eastAsia="Times New Roman" w:hAnsi="Times New Roman" w:cs="Times New Roman"/>
          <w:color w:val="000000"/>
          <w:sz w:val="24"/>
          <w:szCs w:val="24"/>
        </w:rPr>
        <w:t>маткапитала</w:t>
      </w:r>
      <w:proofErr w:type="spellEnd"/>
      <w:r w:rsidRPr="00DF1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на строительство (реконструкцию) либо на компенсацию затрат на построенный объект ИЖС на земельном 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частке для ведения садоводства.</w:t>
      </w:r>
    </w:p>
    <w:p w:rsidR="00DF10D1" w:rsidRDefault="00DF10D1" w:rsidP="00DF1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Кроме того, законом установлено право на дополнительные меры господдержки женщин, родивших (усыновивших) первого ребенка, начиная с 1 января 2020 года, а также мужчин - усыновителей первого ребенка, не воспользовавшихся ранее мерами дополнительной господдержки, если решение суда об усыновлении </w:t>
      </w:r>
      <w:proofErr w:type="gramStart"/>
      <w:r w:rsidRPr="00DF10D1">
        <w:rPr>
          <w:rFonts w:ascii="Times New Roman" w:eastAsia="Times New Roman" w:hAnsi="Times New Roman" w:cs="Times New Roman"/>
          <w:color w:val="000000"/>
          <w:sz w:val="24"/>
          <w:szCs w:val="24"/>
        </w:rPr>
        <w:t>вступило в сил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начиная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 1 января 2020 года.</w:t>
      </w:r>
    </w:p>
    <w:p w:rsidR="00DF10D1" w:rsidRDefault="00DF10D1" w:rsidP="00DF1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0D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Законом также предусматривается введение дифференцированного размера материнского капитала, в зависимости от рождения (усыновления) первого, второго,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третьего или последующих детей.</w:t>
      </w:r>
    </w:p>
    <w:p w:rsidR="00DF10D1" w:rsidRDefault="00DF10D1" w:rsidP="00DF1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0D1">
        <w:rPr>
          <w:rFonts w:ascii="Times New Roman" w:eastAsia="Times New Roman" w:hAnsi="Times New Roman" w:cs="Times New Roman"/>
          <w:color w:val="000000"/>
          <w:sz w:val="24"/>
          <w:szCs w:val="24"/>
        </w:rPr>
        <w:t>Так размер материнского капитала устана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вливается в следующих размерах:</w:t>
      </w:r>
    </w:p>
    <w:p w:rsidR="00DF10D1" w:rsidRDefault="00DF10D1" w:rsidP="00DF1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0D1">
        <w:rPr>
          <w:rFonts w:ascii="Times New Roman" w:eastAsia="Times New Roman" w:hAnsi="Times New Roman" w:cs="Times New Roman"/>
          <w:color w:val="000000"/>
          <w:sz w:val="24"/>
          <w:szCs w:val="24"/>
        </w:rPr>
        <w:t>1) 466 617 рублей, если право на дополнительные меры государственной поддержки возникло до 31 декабря 2019 года вклю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чительно;</w:t>
      </w:r>
    </w:p>
    <w:p w:rsidR="00DF10D1" w:rsidRDefault="00DF10D1" w:rsidP="00DF1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0D1">
        <w:rPr>
          <w:rFonts w:ascii="Times New Roman" w:eastAsia="Times New Roman" w:hAnsi="Times New Roman" w:cs="Times New Roman"/>
          <w:color w:val="000000"/>
          <w:sz w:val="24"/>
          <w:szCs w:val="24"/>
        </w:rPr>
        <w:t>2) 466 617 рублей в случае рождения (усыновления) первого ребенка начиная с 1 января 2020 года. В случае рождения (усыновления) второго ребенка начиная с 1 января 2020 года при условии, что первый ребенок был рожден (усыновлен) также начиная с 1 января 2020 года, размер материнского (семейного) капитала увеличивается на 150 000 рублей и составляе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в общей сумме 616 617 рублей;</w:t>
      </w:r>
    </w:p>
    <w:p w:rsidR="00DF10D1" w:rsidRDefault="00DF10D1" w:rsidP="00DF1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0D1">
        <w:rPr>
          <w:rFonts w:ascii="Times New Roman" w:eastAsia="Times New Roman" w:hAnsi="Times New Roman" w:cs="Times New Roman"/>
          <w:color w:val="000000"/>
          <w:sz w:val="24"/>
          <w:szCs w:val="24"/>
        </w:rPr>
        <w:t>3) 616 617 рублей в случае рождения (усыновления) второго ребенка начиная с 1 января 2020 года при условии, что первый ребенок был рожден (ус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ыновлен) до 1 января 2020 года;</w:t>
      </w:r>
    </w:p>
    <w:p w:rsidR="00DF10D1" w:rsidRDefault="00DF10D1" w:rsidP="00DF1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0D1">
        <w:rPr>
          <w:rFonts w:ascii="Times New Roman" w:eastAsia="Times New Roman" w:hAnsi="Times New Roman" w:cs="Times New Roman"/>
          <w:color w:val="000000"/>
          <w:sz w:val="24"/>
          <w:szCs w:val="24"/>
        </w:rPr>
        <w:t>4) 616 617 рублей в случае рождения (усыновления) третьего ребенка или последующих детей начиная с 1 января 2020 года при условии, что ранее право на дополнительные меры государственной поддержки не возник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.";</w:t>
      </w:r>
      <w:proofErr w:type="gramEnd"/>
    </w:p>
    <w:p w:rsidR="00DF10D1" w:rsidRPr="00DF10D1" w:rsidRDefault="00DF10D1" w:rsidP="00DF10D1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F10D1">
        <w:rPr>
          <w:rFonts w:ascii="Times New Roman" w:eastAsia="Times New Roman" w:hAnsi="Times New Roman" w:cs="Times New Roman"/>
          <w:color w:val="000000"/>
          <w:sz w:val="24"/>
          <w:szCs w:val="24"/>
        </w:rPr>
        <w:t>Закон вступил в силу с 12.03.2020 г., за исключением положений, для которых установлены иные сроки вступления их в силу</w:t>
      </w:r>
    </w:p>
    <w:p w:rsidR="00000000" w:rsidRDefault="00DF10D1" w:rsidP="00DF1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DF10D1" w:rsidRPr="009E0C3A" w:rsidRDefault="00DF10D1" w:rsidP="00DF10D1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8"/>
        </w:rPr>
      </w:pPr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Помощник прокурора района                                               </w:t>
      </w:r>
      <w:r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            </w:t>
      </w:r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         </w:t>
      </w:r>
      <w:proofErr w:type="spellStart"/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>Кайкенова</w:t>
      </w:r>
      <w:proofErr w:type="spellEnd"/>
      <w:r w:rsidRPr="009E0C3A">
        <w:rPr>
          <w:rFonts w:ascii="Times New Roman" w:eastAsia="Times New Roman" w:hAnsi="Times New Roman" w:cs="Times New Roman"/>
          <w:color w:val="000000"/>
          <w:sz w:val="24"/>
          <w:szCs w:val="28"/>
        </w:rPr>
        <w:t xml:space="preserve"> С.Г.</w:t>
      </w:r>
    </w:p>
    <w:p w:rsidR="00DF10D1" w:rsidRPr="00DF10D1" w:rsidRDefault="00DF10D1" w:rsidP="00DF10D1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sectPr w:rsidR="00DF10D1" w:rsidRPr="00DF10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>
    <w:useFELayout/>
  </w:compat>
  <w:rsids>
    <w:rsidRoot w:val="00DF10D1"/>
    <w:rsid w:val="00DF10D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255591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69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535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397</Words>
  <Characters>2263</Characters>
  <Application>Microsoft Office Word</Application>
  <DocSecurity>0</DocSecurity>
  <Lines>18</Lines>
  <Paragraphs>5</Paragraphs>
  <ScaleCrop>false</ScaleCrop>
  <Company>Reanimator Extreme Edition</Company>
  <LinksUpToDate>false</LinksUpToDate>
  <CharactersWithSpaces>2655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2020-06-24T08:14:00Z</dcterms:created>
  <dcterms:modified xsi:type="dcterms:W3CDTF">2020-06-24T08:15:00Z</dcterms:modified>
</cp:coreProperties>
</file>