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4E" w:rsidRPr="00881A4E" w:rsidRDefault="00881A4E" w:rsidP="00881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881A4E">
        <w:rPr>
          <w:rFonts w:ascii="Times New Roman" w:eastAsia="Times New Roman" w:hAnsi="Times New Roman" w:cs="Times New Roman"/>
          <w:color w:val="337FBD"/>
          <w:sz w:val="24"/>
          <w:szCs w:val="24"/>
        </w:rPr>
        <w:t>Введен запрет на продажу алкогольной продукции в многоквартирных жилых домах в помещениях менее 20 кв.м.</w:t>
      </w:r>
    </w:p>
    <w:p w:rsidR="00881A4E" w:rsidRPr="00881A4E" w:rsidRDefault="00881A4E" w:rsidP="00881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81A4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24.04.2020 № 145-ФЗ внесены изменения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новым требованиям по организации розничной продажи алкогольной продукции запрещена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</w:t>
      </w:r>
      <w:proofErr w:type="gramEnd"/>
      <w:r w:rsidRPr="00881A4E">
        <w:rPr>
          <w:rFonts w:ascii="Times New Roman" w:eastAsia="Times New Roman" w:hAnsi="Times New Roman" w:cs="Times New Roman"/>
          <w:color w:val="000000"/>
          <w:sz w:val="24"/>
          <w:szCs w:val="24"/>
        </w:rPr>
        <w:t>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881A4E" w:rsidRDefault="00881A4E" w:rsidP="00881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4E">
        <w:rPr>
          <w:rFonts w:ascii="Times New Roman" w:eastAsia="Times New Roman" w:hAnsi="Times New Roman" w:cs="Times New Roman"/>
          <w:color w:val="000000"/>
          <w:sz w:val="24"/>
          <w:szCs w:val="24"/>
        </w:rPr>
        <w:t>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1A4E" w:rsidRPr="00881A4E" w:rsidRDefault="00881A4E" w:rsidP="00881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A4E" w:rsidRPr="009E0C3A" w:rsidRDefault="00881A4E" w:rsidP="00881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B73486" w:rsidRDefault="00B73486"/>
    <w:sectPr w:rsidR="00B7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1A4E"/>
    <w:rsid w:val="00881A4E"/>
    <w:rsid w:val="00B7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2020-06-24T07:53:00Z</dcterms:created>
  <dcterms:modified xsi:type="dcterms:W3CDTF">2020-06-24T07:53:00Z</dcterms:modified>
</cp:coreProperties>
</file>