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4F" w:rsidRPr="0025624F" w:rsidRDefault="0025624F" w:rsidP="0025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25624F">
        <w:rPr>
          <w:rFonts w:ascii="Times New Roman" w:eastAsia="Times New Roman" w:hAnsi="Times New Roman" w:cs="Times New Roman"/>
          <w:color w:val="337FBD"/>
          <w:sz w:val="24"/>
          <w:szCs w:val="24"/>
        </w:rPr>
        <w:t>Внесены поправки в федеральные законы «Об охоте и сохранении охотничьих ресурсов и о внесении изменений в отдельные законодательные акты РФ» и «О животном мире»</w:t>
      </w:r>
    </w:p>
    <w:p w:rsidR="0025624F" w:rsidRDefault="0025624F" w:rsidP="0025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18.02.2020 № 26-ФЗ внесены изменения в Федеральный закон «Об охоте и сохранении охотничьих ресурсов и о внесении изменений в отдельные законодательные акты Российской Федерации» и Федеральный закон «О животном мире», касающиеся особенностей содержания и разведения охотничьих ресурсов в </w:t>
      </w:r>
      <w:proofErr w:type="spell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полувольных</w:t>
      </w:r>
      <w:proofErr w:type="spellEnd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и искусственно созданной среде обитания. Одновременно законом определены особенности осуществления любительской и спортивной охоты в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таких охотничьих ресурсов.</w:t>
      </w:r>
    </w:p>
    <w:p w:rsidR="0025624F" w:rsidRDefault="0025624F" w:rsidP="0025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Основой внесенных изменений является то обстоятельство, что любительская и спортивная охота в отношении охотничьих ресурсов, находящихся в </w:t>
      </w:r>
      <w:proofErr w:type="spell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полувольных</w:t>
      </w:r>
      <w:proofErr w:type="spellEnd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и искусственно созданной среде обитания, осуществляется в закрепленных охотничьих угодьях по путевке (документу, подтверждающему заключение договора об оказании услуг в сфере охотничьего хозяйства), выданной организацией (индивидуальным предпринимателем), содержащей и разводящей диких животных в питомниках, вольерах и иных объектах охотничьей инфраструктуры на</w:t>
      </w:r>
      <w:proofErr w:type="gramEnd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proofErr w:type="gramEnd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>охотхозяйственного</w:t>
      </w:r>
      <w:proofErr w:type="spellEnd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соглашения и соответствующего разрешения на данный вид деятельности.</w:t>
      </w:r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разрешении на содержание и разведение охотничьих ресурсов в </w:t>
      </w:r>
      <w:proofErr w:type="spell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полувольных</w:t>
      </w:r>
      <w:proofErr w:type="spellEnd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и искусственно созданной среде обитания указываются условия содержания диких животных, их доставки заказчику или 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размещения в среде обитания.</w:t>
      </w:r>
    </w:p>
    <w:p w:rsidR="0025624F" w:rsidRDefault="0025624F" w:rsidP="0025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земельному участку и (или) лесному участку, предназначенным для осуществления любительской и спортивной охоты в отношении охотничьих ресурсов, находящихся в </w:t>
      </w:r>
      <w:proofErr w:type="spell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полувольных</w:t>
      </w:r>
      <w:proofErr w:type="spellEnd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и искусственно созданной среде обитания, порядок оформления разрешений на содержание и разведение охотничьих ресурсов в </w:t>
      </w:r>
      <w:proofErr w:type="spell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полувольных</w:t>
      </w:r>
      <w:proofErr w:type="spellEnd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и искусственно созданной среде обитания установит уполномоченный федеральный орган исполнительной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власти.</w:t>
      </w:r>
      <w:proofErr w:type="gramEnd"/>
    </w:p>
    <w:p w:rsidR="0025624F" w:rsidRDefault="0025624F" w:rsidP="0025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данный орган вправе установить 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аничения указанного вида охоты.</w:t>
      </w:r>
    </w:p>
    <w:p w:rsidR="0025624F" w:rsidRDefault="0025624F" w:rsidP="0025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Одновременно закон определяет, что на любительскую и спортивную охоту в отношении охотничьих ресурсов, находящихся в </w:t>
      </w:r>
      <w:proofErr w:type="spellStart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полувольных</w:t>
      </w:r>
      <w:proofErr w:type="spellEnd"/>
      <w:r w:rsidRPr="00256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и искусственно созданной среде обитания, не распространяются Правила охоты, установленные приказом Министерства природных ресурсов и экологии Российской Федерации от 16.11.2010 № 512.</w:t>
      </w:r>
    </w:p>
    <w:p w:rsidR="0025624F" w:rsidRPr="0025624F" w:rsidRDefault="0025624F" w:rsidP="0025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24F" w:rsidRPr="009E0C3A" w:rsidRDefault="0025624F" w:rsidP="00256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180087" w:rsidRDefault="00180087"/>
    <w:sectPr w:rsidR="0018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624F"/>
    <w:rsid w:val="00180087"/>
    <w:rsid w:val="0025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2020-06-24T08:13:00Z</dcterms:created>
  <dcterms:modified xsi:type="dcterms:W3CDTF">2020-06-24T08:13:00Z</dcterms:modified>
</cp:coreProperties>
</file>