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0C" w:rsidRDefault="00D5440C" w:rsidP="00D5440C">
      <w:pPr>
        <w:keepNext/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D5440C" w:rsidRDefault="00D5440C" w:rsidP="00C32988">
      <w:pPr>
        <w:keepNext/>
        <w:widowControl w:val="0"/>
        <w:jc w:val="center"/>
        <w:rPr>
          <w:color w:val="000000"/>
          <w:sz w:val="28"/>
          <w:szCs w:val="28"/>
        </w:rPr>
      </w:pPr>
    </w:p>
    <w:p w:rsidR="00957D81" w:rsidRPr="00957D81" w:rsidRDefault="00957D81" w:rsidP="00957D81">
      <w:pPr>
        <w:keepNext/>
        <w:widowControl w:val="0"/>
        <w:jc w:val="center"/>
        <w:rPr>
          <w:color w:val="000000"/>
          <w:sz w:val="28"/>
          <w:szCs w:val="28"/>
        </w:rPr>
      </w:pPr>
      <w:r w:rsidRPr="00957D81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Е</w:t>
      </w:r>
      <w:r w:rsidRPr="00957D81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Е</w:t>
      </w:r>
      <w:r w:rsidRPr="00957D81">
        <w:rPr>
          <w:color w:val="000000"/>
          <w:sz w:val="28"/>
          <w:szCs w:val="28"/>
        </w:rPr>
        <w:t xml:space="preserve"> </w:t>
      </w:r>
    </w:p>
    <w:p w:rsidR="00C32988" w:rsidRPr="00C32988" w:rsidRDefault="00957D81" w:rsidP="00957D81">
      <w:pPr>
        <w:keepNext/>
        <w:widowControl w:val="0"/>
        <w:jc w:val="center"/>
        <w:rPr>
          <w:color w:val="000000"/>
          <w:sz w:val="28"/>
          <w:szCs w:val="28"/>
        </w:rPr>
      </w:pPr>
      <w:r w:rsidRPr="00957D81">
        <w:rPr>
          <w:color w:val="000000"/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</w:p>
    <w:p w:rsidR="00C32988" w:rsidRPr="00C32988" w:rsidRDefault="00C32988" w:rsidP="00C32988">
      <w:pPr>
        <w:keepNext/>
        <w:widowControl w:val="0"/>
        <w:jc w:val="center"/>
        <w:rPr>
          <w:b/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jc w:val="center"/>
        <w:rPr>
          <w:b/>
          <w:color w:val="000000"/>
          <w:sz w:val="28"/>
          <w:szCs w:val="28"/>
        </w:rPr>
      </w:pPr>
      <w:r w:rsidRPr="00C32988">
        <w:rPr>
          <w:b/>
          <w:color w:val="000000"/>
          <w:sz w:val="28"/>
          <w:szCs w:val="28"/>
        </w:rPr>
        <w:t>РЕШЕНИЕ СОВЕТА</w:t>
      </w:r>
    </w:p>
    <w:p w:rsidR="00C32988" w:rsidRPr="00C32988" w:rsidRDefault="00C32988" w:rsidP="00C32988">
      <w:pPr>
        <w:keepNext/>
        <w:widowControl w:val="0"/>
        <w:jc w:val="center"/>
        <w:rPr>
          <w:b/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</w:rPr>
      </w:pPr>
      <w:r w:rsidRPr="00C32988">
        <w:rPr>
          <w:color w:val="000000"/>
          <w:sz w:val="28"/>
          <w:szCs w:val="28"/>
        </w:rPr>
        <w:t>От</w:t>
      </w:r>
      <w:r w:rsidR="008C23E5">
        <w:rPr>
          <w:color w:val="000000"/>
          <w:sz w:val="28"/>
          <w:szCs w:val="28"/>
        </w:rPr>
        <w:t xml:space="preserve"> </w:t>
      </w:r>
      <w:r w:rsidR="00957D81">
        <w:rPr>
          <w:color w:val="000000"/>
          <w:sz w:val="28"/>
          <w:szCs w:val="28"/>
        </w:rPr>
        <w:t>23</w:t>
      </w:r>
      <w:r w:rsidR="008C23E5">
        <w:rPr>
          <w:color w:val="000000"/>
          <w:sz w:val="28"/>
          <w:szCs w:val="28"/>
        </w:rPr>
        <w:t xml:space="preserve"> </w:t>
      </w:r>
      <w:r w:rsidR="00957D81">
        <w:rPr>
          <w:color w:val="000000"/>
          <w:sz w:val="28"/>
          <w:szCs w:val="28"/>
        </w:rPr>
        <w:t>марта</w:t>
      </w:r>
      <w:r w:rsidR="006C3C66">
        <w:rPr>
          <w:color w:val="000000"/>
          <w:sz w:val="28"/>
          <w:szCs w:val="28"/>
        </w:rPr>
        <w:t xml:space="preserve"> </w:t>
      </w:r>
      <w:r w:rsidR="00D949F7">
        <w:rPr>
          <w:color w:val="000000"/>
          <w:sz w:val="28"/>
          <w:szCs w:val="28"/>
        </w:rPr>
        <w:t>20</w:t>
      </w:r>
      <w:r w:rsidR="00D5440C">
        <w:rPr>
          <w:color w:val="000000"/>
          <w:sz w:val="28"/>
          <w:szCs w:val="28"/>
        </w:rPr>
        <w:t>2</w:t>
      </w:r>
      <w:r w:rsidR="00957D81">
        <w:rPr>
          <w:color w:val="000000"/>
          <w:sz w:val="28"/>
          <w:szCs w:val="28"/>
        </w:rPr>
        <w:t>3</w:t>
      </w:r>
      <w:r w:rsidR="006960FD">
        <w:rPr>
          <w:color w:val="000000"/>
          <w:sz w:val="28"/>
          <w:szCs w:val="28"/>
        </w:rPr>
        <w:t xml:space="preserve"> года</w:t>
      </w:r>
      <w:r w:rsidR="003E0384">
        <w:rPr>
          <w:color w:val="000000"/>
          <w:sz w:val="28"/>
          <w:szCs w:val="28"/>
        </w:rPr>
        <w:t xml:space="preserve">  </w:t>
      </w:r>
      <w:r w:rsidR="00FF15DF">
        <w:rPr>
          <w:color w:val="000000"/>
          <w:sz w:val="28"/>
          <w:szCs w:val="28"/>
        </w:rPr>
        <w:t xml:space="preserve">              </w:t>
      </w:r>
      <w:r w:rsidR="003E0384">
        <w:rPr>
          <w:color w:val="000000"/>
          <w:sz w:val="28"/>
          <w:szCs w:val="28"/>
        </w:rPr>
        <w:t xml:space="preserve">  </w:t>
      </w:r>
      <w:r w:rsidR="006960FD">
        <w:rPr>
          <w:color w:val="000000"/>
          <w:sz w:val="28"/>
          <w:szCs w:val="28"/>
        </w:rPr>
        <w:t>№</w:t>
      </w:r>
      <w:r w:rsidR="008C23E5">
        <w:rPr>
          <w:color w:val="000000"/>
          <w:sz w:val="28"/>
          <w:szCs w:val="28"/>
        </w:rPr>
        <w:t xml:space="preserve"> </w:t>
      </w:r>
      <w:r w:rsidR="00544480">
        <w:rPr>
          <w:color w:val="000000"/>
          <w:sz w:val="28"/>
          <w:szCs w:val="28"/>
        </w:rPr>
        <w:t>7</w:t>
      </w:r>
      <w:r w:rsidR="006C3C66">
        <w:rPr>
          <w:color w:val="000000"/>
          <w:sz w:val="28"/>
          <w:szCs w:val="28"/>
        </w:rPr>
        <w:t xml:space="preserve"> </w:t>
      </w:r>
      <w:r w:rsidR="003E0384">
        <w:rPr>
          <w:color w:val="000000"/>
          <w:sz w:val="28"/>
          <w:szCs w:val="28"/>
        </w:rPr>
        <w:t xml:space="preserve">  </w:t>
      </w:r>
      <w:r w:rsidR="006960FD">
        <w:rPr>
          <w:color w:val="000000"/>
          <w:sz w:val="28"/>
          <w:szCs w:val="28"/>
        </w:rPr>
        <w:t xml:space="preserve"> </w:t>
      </w:r>
      <w:r w:rsidR="00882626" w:rsidRPr="0040198C">
        <w:rPr>
          <w:color w:val="FFFFFF" w:themeColor="background1"/>
          <w:sz w:val="28"/>
          <w:szCs w:val="28"/>
        </w:rPr>
        <w:t>3</w:t>
      </w:r>
      <w:r w:rsidR="001D23AB" w:rsidRPr="0040198C">
        <w:rPr>
          <w:color w:val="FFFFFF" w:themeColor="background1"/>
          <w:sz w:val="28"/>
          <w:szCs w:val="28"/>
        </w:rPr>
        <w:t>4</w:t>
      </w:r>
      <w:r w:rsidR="00D949F7">
        <w:rPr>
          <w:color w:val="000000"/>
          <w:sz w:val="28"/>
          <w:szCs w:val="28"/>
        </w:rPr>
        <w:t xml:space="preserve">     </w:t>
      </w:r>
      <w:r w:rsidR="00F44233">
        <w:rPr>
          <w:color w:val="000000"/>
          <w:sz w:val="28"/>
          <w:szCs w:val="28"/>
        </w:rPr>
        <w:t xml:space="preserve">    </w:t>
      </w:r>
      <w:r w:rsidRPr="00C32988">
        <w:rPr>
          <w:color w:val="000000"/>
          <w:sz w:val="28"/>
          <w:szCs w:val="28"/>
        </w:rPr>
        <w:tab/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</w:rPr>
      </w:pPr>
      <w:r w:rsidRPr="00C32988">
        <w:rPr>
          <w:color w:val="000000"/>
          <w:sz w:val="28"/>
          <w:szCs w:val="28"/>
        </w:rPr>
        <w:t xml:space="preserve">                        </w:t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  <w:u w:val="single"/>
        </w:rPr>
      </w:pPr>
      <w:r w:rsidRPr="00C329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9F4F" wp14:editId="04E0078D">
                <wp:simplePos x="0" y="0"/>
                <wp:positionH relativeFrom="column">
                  <wp:posOffset>-114300</wp:posOffset>
                </wp:positionH>
                <wp:positionV relativeFrom="paragraph">
                  <wp:posOffset>65405</wp:posOffset>
                </wp:positionV>
                <wp:extent cx="4962525" cy="923925"/>
                <wp:effectExtent l="0" t="0" r="2857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988" w:rsidRDefault="00544480" w:rsidP="003E0384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 w:rsidRPr="00544480">
                              <w:rPr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Pr="00544480">
                              <w:rPr>
                                <w:sz w:val="28"/>
                                <w:szCs w:val="28"/>
                              </w:rPr>
                              <w:t xml:space="preserve"> в решение Совета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 w:rsidRPr="00544480">
                              <w:rPr>
                                <w:sz w:val="28"/>
                                <w:szCs w:val="28"/>
                              </w:rPr>
                              <w:t xml:space="preserve">«Евпраксинский сельсовет» от 22.11.2016 № 23 «О налоге на имущество физических лиц на территории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образования</w:t>
                            </w:r>
                            <w:r w:rsidRPr="00544480">
                              <w:rPr>
                                <w:sz w:val="28"/>
                                <w:szCs w:val="28"/>
                              </w:rPr>
                              <w:t xml:space="preserve"> «Евпраксинский сельсовет»</w:t>
                            </w:r>
                            <w:r w:rsidR="002657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99F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5.15pt;width:390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" strokecolor="white">
                <v:textbox>
                  <w:txbxContent>
                    <w:p w:rsidR="00C32988" w:rsidRDefault="00544480" w:rsidP="003E0384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 w:rsidRPr="00544480">
                        <w:rPr>
                          <w:sz w:val="28"/>
                          <w:szCs w:val="28"/>
                        </w:rPr>
                        <w:t>О внесении изменени</w:t>
                      </w:r>
                      <w:r>
                        <w:rPr>
                          <w:sz w:val="28"/>
                          <w:szCs w:val="28"/>
                        </w:rPr>
                        <w:t>я</w:t>
                      </w:r>
                      <w:r w:rsidRPr="00544480">
                        <w:rPr>
                          <w:sz w:val="28"/>
                          <w:szCs w:val="28"/>
                        </w:rPr>
                        <w:t xml:space="preserve"> в решение Совета </w:t>
                      </w:r>
                      <w:r>
                        <w:rPr>
                          <w:sz w:val="28"/>
                          <w:szCs w:val="28"/>
                        </w:rPr>
                        <w:t xml:space="preserve">муниципального образования </w:t>
                      </w:r>
                      <w:r w:rsidRPr="00544480">
                        <w:rPr>
                          <w:sz w:val="28"/>
                          <w:szCs w:val="28"/>
                        </w:rPr>
                        <w:t xml:space="preserve">«Евпраксинский сельсовет» от 22.11.2016 № 23 «О налоге на имущество физических лиц на территории </w:t>
                      </w:r>
                      <w:r>
                        <w:rPr>
                          <w:sz w:val="28"/>
                          <w:szCs w:val="28"/>
                        </w:rPr>
                        <w:t>муниципального образования</w:t>
                      </w:r>
                      <w:r w:rsidRPr="00544480">
                        <w:rPr>
                          <w:sz w:val="28"/>
                          <w:szCs w:val="28"/>
                        </w:rPr>
                        <w:t xml:space="preserve"> «Евпраксинский сельсовет»</w:t>
                      </w:r>
                      <w:r w:rsidR="002657F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32988" w:rsidRPr="00C32988" w:rsidRDefault="00C32988" w:rsidP="00C32988">
      <w:pPr>
        <w:keepNext/>
        <w:widowControl w:val="0"/>
        <w:autoSpaceDE w:val="0"/>
        <w:autoSpaceDN w:val="0"/>
        <w:adjustRightInd w:val="0"/>
        <w:spacing w:line="288" w:lineRule="auto"/>
        <w:jc w:val="both"/>
        <w:outlineLvl w:val="0"/>
        <w:rPr>
          <w:bCs/>
          <w:color w:val="000000"/>
          <w:sz w:val="28"/>
          <w:szCs w:val="28"/>
        </w:rPr>
      </w:pPr>
      <w:r w:rsidRPr="00C32988">
        <w:rPr>
          <w:bCs/>
          <w:color w:val="000000"/>
          <w:sz w:val="28"/>
          <w:szCs w:val="28"/>
        </w:rPr>
        <w:t xml:space="preserve">            </w:t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ind w:firstLine="709"/>
        <w:rPr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957D81" w:rsidRDefault="00957D81" w:rsidP="0030171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957D81" w:rsidRDefault="00957D81" w:rsidP="0030171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C32988" w:rsidRPr="00C32988" w:rsidRDefault="00FC3CF4" w:rsidP="0030171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FC3CF4">
        <w:rPr>
          <w:color w:val="000000"/>
          <w:sz w:val="28"/>
          <w:szCs w:val="28"/>
        </w:rPr>
        <w:t>В соответствии с Налоговым кодексом Российской Федерации, Уставом муниципального образования «Сельское поселение Евпраксинский сельсовет Приволжского муниципального района Астраханской области»</w:t>
      </w:r>
      <w:r>
        <w:rPr>
          <w:color w:val="000000"/>
          <w:sz w:val="28"/>
          <w:szCs w:val="28"/>
        </w:rPr>
        <w:t xml:space="preserve">, </w:t>
      </w:r>
      <w:r w:rsidR="002657FB" w:rsidRPr="002657FB">
        <w:rPr>
          <w:color w:val="000000"/>
          <w:sz w:val="28"/>
          <w:szCs w:val="28"/>
        </w:rPr>
        <w:t>С</w:t>
      </w:r>
      <w:r w:rsidR="00957D81">
        <w:rPr>
          <w:color w:val="000000"/>
          <w:sz w:val="28"/>
          <w:szCs w:val="28"/>
        </w:rPr>
        <w:t xml:space="preserve">овет муниципального образования </w:t>
      </w:r>
      <w:r w:rsidR="00957D81" w:rsidRPr="00957D81">
        <w:rPr>
          <w:color w:val="000000"/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both"/>
        <w:rPr>
          <w:b/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center"/>
        <w:rPr>
          <w:b/>
          <w:color w:val="000000"/>
          <w:sz w:val="28"/>
          <w:szCs w:val="28"/>
        </w:rPr>
      </w:pPr>
      <w:r w:rsidRPr="00C32988">
        <w:rPr>
          <w:b/>
          <w:color w:val="000000"/>
          <w:sz w:val="28"/>
          <w:szCs w:val="28"/>
        </w:rPr>
        <w:t>РЕШИЛ:</w:t>
      </w:r>
    </w:p>
    <w:p w:rsidR="00FC3CF4" w:rsidRPr="00FC3CF4" w:rsidRDefault="00FC3CF4" w:rsidP="00FC3CF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C3CF4">
        <w:rPr>
          <w:color w:val="000000"/>
          <w:sz w:val="28"/>
          <w:szCs w:val="28"/>
        </w:rPr>
        <w:t>Внести следующ</w:t>
      </w:r>
      <w:r>
        <w:rPr>
          <w:color w:val="000000"/>
          <w:sz w:val="28"/>
          <w:szCs w:val="28"/>
        </w:rPr>
        <w:t>ее</w:t>
      </w:r>
      <w:r w:rsidRPr="00FC3CF4">
        <w:rPr>
          <w:color w:val="000000"/>
          <w:sz w:val="28"/>
          <w:szCs w:val="28"/>
        </w:rPr>
        <w:t xml:space="preserve"> изменени</w:t>
      </w:r>
      <w:r>
        <w:rPr>
          <w:color w:val="000000"/>
          <w:sz w:val="28"/>
          <w:szCs w:val="28"/>
        </w:rPr>
        <w:t>е</w:t>
      </w:r>
      <w:r w:rsidRPr="00FC3CF4">
        <w:rPr>
          <w:color w:val="000000"/>
          <w:sz w:val="28"/>
          <w:szCs w:val="28"/>
        </w:rPr>
        <w:t xml:space="preserve"> в решение Совета </w:t>
      </w:r>
      <w:r>
        <w:rPr>
          <w:color w:val="000000"/>
          <w:sz w:val="28"/>
          <w:szCs w:val="28"/>
        </w:rPr>
        <w:t>муниципального образования</w:t>
      </w:r>
      <w:r w:rsidRPr="00FC3CF4">
        <w:rPr>
          <w:color w:val="000000"/>
          <w:sz w:val="28"/>
          <w:szCs w:val="28"/>
        </w:rPr>
        <w:t xml:space="preserve"> «Евпраксинский сельсовет» от 22.11.2016 № 23 «О налоге на имущество физических лиц на территории </w:t>
      </w:r>
      <w:r w:rsidRPr="00FC3CF4">
        <w:rPr>
          <w:color w:val="000000"/>
          <w:sz w:val="28"/>
          <w:szCs w:val="28"/>
        </w:rPr>
        <w:t>муниципального образования</w:t>
      </w:r>
      <w:r w:rsidRPr="00FC3CF4">
        <w:rPr>
          <w:color w:val="000000"/>
          <w:sz w:val="28"/>
          <w:szCs w:val="28"/>
        </w:rPr>
        <w:t xml:space="preserve"> «Евпраксинский сельсовет».</w:t>
      </w:r>
    </w:p>
    <w:p w:rsidR="00FC3CF4" w:rsidRPr="00FC3CF4" w:rsidRDefault="00FC3CF4" w:rsidP="00FC3CF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C3CF4">
        <w:rPr>
          <w:color w:val="000000"/>
          <w:sz w:val="28"/>
          <w:szCs w:val="28"/>
        </w:rPr>
        <w:t xml:space="preserve">1.1. Пункт 2 Положения о налоге на имущество физических лиц на территории </w:t>
      </w:r>
      <w:r w:rsidRPr="00FC3CF4">
        <w:rPr>
          <w:color w:val="000000"/>
          <w:sz w:val="28"/>
          <w:szCs w:val="28"/>
        </w:rPr>
        <w:t>муниципального образования</w:t>
      </w:r>
      <w:r w:rsidRPr="00FC3CF4">
        <w:rPr>
          <w:color w:val="000000"/>
          <w:sz w:val="28"/>
          <w:szCs w:val="28"/>
        </w:rPr>
        <w:t xml:space="preserve"> «Евпраксинский сельсовет» изложить в следующей редакции:</w:t>
      </w:r>
    </w:p>
    <w:p w:rsidR="00C32988" w:rsidRPr="00C32988" w:rsidRDefault="00FC3CF4" w:rsidP="00FC3C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3CF4">
        <w:rPr>
          <w:color w:val="000000"/>
          <w:sz w:val="28"/>
          <w:szCs w:val="28"/>
        </w:rPr>
        <w:t>1.2</w:t>
      </w:r>
      <w:r w:rsidR="002767C1">
        <w:rPr>
          <w:color w:val="000000"/>
          <w:sz w:val="28"/>
          <w:szCs w:val="28"/>
        </w:rPr>
        <w:t>.</w:t>
      </w:r>
      <w:bookmarkStart w:id="0" w:name="_GoBack"/>
      <w:bookmarkEnd w:id="0"/>
      <w:r w:rsidRPr="00FC3CF4">
        <w:rPr>
          <w:color w:val="000000"/>
          <w:sz w:val="28"/>
          <w:szCs w:val="28"/>
        </w:rPr>
        <w:t xml:space="preserve"> Абзац 3 таблицы ст.2 «Ставки налога на недвижимое имущество устанавливаются в следующих размерах»: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03"/>
        <w:gridCol w:w="4803"/>
      </w:tblGrid>
      <w:tr w:rsidR="00FC3CF4" w:rsidTr="00FC3CF4">
        <w:tc>
          <w:tcPr>
            <w:tcW w:w="4803" w:type="dxa"/>
          </w:tcPr>
          <w:p w:rsidR="00FC3CF4" w:rsidRDefault="00FC3CF4" w:rsidP="00C329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C3CF4">
              <w:rPr>
                <w:color w:val="000000"/>
                <w:sz w:val="28"/>
                <w:szCs w:val="28"/>
              </w:rPr>
              <w:t>В отношении объектов</w:t>
            </w:r>
          </w:p>
        </w:tc>
        <w:tc>
          <w:tcPr>
            <w:tcW w:w="4803" w:type="dxa"/>
          </w:tcPr>
          <w:p w:rsidR="00FC3CF4" w:rsidRDefault="00FC3CF4" w:rsidP="00C329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C3CF4">
              <w:rPr>
                <w:color w:val="000000"/>
                <w:sz w:val="28"/>
                <w:szCs w:val="28"/>
              </w:rPr>
              <w:t>Ставка налога</w:t>
            </w:r>
          </w:p>
        </w:tc>
      </w:tr>
      <w:tr w:rsidR="00FC3CF4" w:rsidTr="00FC3CF4">
        <w:tc>
          <w:tcPr>
            <w:tcW w:w="4803" w:type="dxa"/>
          </w:tcPr>
          <w:p w:rsidR="00FC3CF4" w:rsidRDefault="00FC3CF4" w:rsidP="00C329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C3CF4">
              <w:rPr>
                <w:color w:val="000000"/>
                <w:sz w:val="28"/>
                <w:szCs w:val="28"/>
              </w:rPr>
              <w:t>— объектов, включенных в перечень**, определяемый в соответствии с пунктом 7 статьи 378.2 НК РФ и пунктом 10 статьи 378.2 НК РФ (административно-деловые, торговые центры, нежилые помещения, которые используются для размещения офисов, торговые объекты, объекты общественного питания и бытового обслуживания);</w:t>
            </w:r>
          </w:p>
        </w:tc>
        <w:tc>
          <w:tcPr>
            <w:tcW w:w="4803" w:type="dxa"/>
          </w:tcPr>
          <w:p w:rsidR="00FC3CF4" w:rsidRPr="00FC3CF4" w:rsidRDefault="00FC3CF4" w:rsidP="00FC3CF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FC3CF4">
              <w:rPr>
                <w:color w:val="000000"/>
                <w:sz w:val="28"/>
                <w:szCs w:val="28"/>
              </w:rPr>
              <w:t>,5</w:t>
            </w:r>
          </w:p>
          <w:p w:rsidR="00FC3CF4" w:rsidRDefault="00FC3CF4" w:rsidP="00FC3CF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C3CF4">
              <w:rPr>
                <w:color w:val="000000"/>
                <w:sz w:val="28"/>
                <w:szCs w:val="28"/>
              </w:rPr>
              <w:t>процента (включительно)</w:t>
            </w:r>
          </w:p>
        </w:tc>
      </w:tr>
    </w:tbl>
    <w:p w:rsidR="00FC3CF4" w:rsidRPr="00FC3CF4" w:rsidRDefault="002767C1" w:rsidP="00FC3C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C3CF4" w:rsidRPr="00FC3CF4">
        <w:rPr>
          <w:color w:val="000000"/>
          <w:sz w:val="28"/>
          <w:szCs w:val="28"/>
        </w:rPr>
        <w:t>Опубликовать настоящее решение в газете «Приволжская газета», на официальном сайте администрации.</w:t>
      </w:r>
    </w:p>
    <w:p w:rsidR="00FC3CF4" w:rsidRPr="00FC3CF4" w:rsidRDefault="002767C1" w:rsidP="00FC3C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="00FC3CF4" w:rsidRPr="00FC3CF4">
        <w:rPr>
          <w:color w:val="000000"/>
          <w:sz w:val="28"/>
          <w:szCs w:val="28"/>
        </w:rPr>
        <w:t>В соответствии со ст. 16 Налогового кодекса Российской Федерации направить копию настоящего решения в Межрайонную инспекцию Федеральной налоговой службы России по Астраханской области № 1.</w:t>
      </w:r>
    </w:p>
    <w:p w:rsidR="00FC3CF4" w:rsidRPr="00FC3CF4" w:rsidRDefault="002767C1" w:rsidP="00FC3C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C3CF4" w:rsidRPr="00FC3CF4">
        <w:rPr>
          <w:color w:val="000000"/>
          <w:sz w:val="28"/>
          <w:szCs w:val="28"/>
        </w:rPr>
        <w:t>Настоящее решение вступает в силу с момента официального опубликования.</w:t>
      </w:r>
    </w:p>
    <w:p w:rsidR="00FC3CF4" w:rsidRPr="00FC3CF4" w:rsidRDefault="002767C1" w:rsidP="00FC3C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FC3CF4" w:rsidRPr="00FC3CF4">
        <w:rPr>
          <w:color w:val="000000"/>
          <w:sz w:val="28"/>
          <w:szCs w:val="28"/>
        </w:rPr>
        <w:t>Действие пункта части 1 настоящего решения:</w:t>
      </w:r>
    </w:p>
    <w:p w:rsidR="00C32988" w:rsidRPr="00C32988" w:rsidRDefault="00FC3CF4" w:rsidP="00FC3C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C3CF4">
        <w:rPr>
          <w:color w:val="000000"/>
          <w:sz w:val="28"/>
          <w:szCs w:val="28"/>
        </w:rPr>
        <w:t>— положения п. 1.2 распространяется на правоотношения, связанные с исчислением налога на имущество физических лиц с 1 января 20</w:t>
      </w:r>
      <w:r>
        <w:rPr>
          <w:color w:val="000000"/>
          <w:sz w:val="28"/>
          <w:szCs w:val="28"/>
        </w:rPr>
        <w:t>24</w:t>
      </w:r>
      <w:r w:rsidRPr="00FC3CF4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C32988" w:rsidRDefault="00C32988" w:rsidP="00C32988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FC3CF4" w:rsidRDefault="00FC3CF4" w:rsidP="00C32988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FC3CF4" w:rsidRPr="00C32988" w:rsidRDefault="00FC3CF4" w:rsidP="00C32988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57D81" w:rsidRPr="00957D81" w:rsidRDefault="00957D81" w:rsidP="00957D81">
      <w:pPr>
        <w:rPr>
          <w:color w:val="000000"/>
          <w:sz w:val="28"/>
          <w:szCs w:val="28"/>
        </w:rPr>
      </w:pPr>
      <w:r w:rsidRPr="00957D81">
        <w:rPr>
          <w:color w:val="000000"/>
          <w:sz w:val="28"/>
          <w:szCs w:val="28"/>
        </w:rPr>
        <w:t>Глава, председатель Совета муниципального</w:t>
      </w:r>
      <w:r w:rsidRPr="00957D81">
        <w:rPr>
          <w:color w:val="000000"/>
          <w:sz w:val="28"/>
          <w:szCs w:val="28"/>
        </w:rPr>
        <w:br/>
        <w:t>образования «С</w:t>
      </w:r>
      <w:r>
        <w:rPr>
          <w:color w:val="000000"/>
          <w:sz w:val="28"/>
          <w:szCs w:val="28"/>
        </w:rPr>
        <w:t>ельское поселение Евпраксинский</w:t>
      </w:r>
      <w:r>
        <w:rPr>
          <w:color w:val="000000"/>
          <w:sz w:val="28"/>
          <w:szCs w:val="28"/>
        </w:rPr>
        <w:br/>
      </w:r>
      <w:r w:rsidRPr="00957D81">
        <w:rPr>
          <w:color w:val="000000"/>
          <w:sz w:val="28"/>
          <w:szCs w:val="28"/>
        </w:rPr>
        <w:t>сельсовет</w:t>
      </w:r>
      <w:r>
        <w:rPr>
          <w:color w:val="000000"/>
          <w:sz w:val="28"/>
          <w:szCs w:val="28"/>
        </w:rPr>
        <w:t xml:space="preserve"> </w:t>
      </w:r>
      <w:r w:rsidRPr="00957D8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>волжского муниципального района</w:t>
      </w:r>
      <w:r>
        <w:rPr>
          <w:color w:val="000000"/>
          <w:sz w:val="28"/>
          <w:szCs w:val="28"/>
        </w:rPr>
        <w:br/>
      </w:r>
      <w:r w:rsidRPr="00957D81">
        <w:rPr>
          <w:color w:val="000000"/>
          <w:sz w:val="28"/>
          <w:szCs w:val="28"/>
        </w:rPr>
        <w:t xml:space="preserve">Астраханской области»               </w:t>
      </w:r>
      <w:r>
        <w:rPr>
          <w:color w:val="000000"/>
          <w:sz w:val="28"/>
          <w:szCs w:val="28"/>
        </w:rPr>
        <w:t xml:space="preserve">                                                  </w:t>
      </w:r>
      <w:r w:rsidRPr="00957D81">
        <w:rPr>
          <w:color w:val="000000"/>
          <w:sz w:val="28"/>
          <w:szCs w:val="28"/>
        </w:rPr>
        <w:t xml:space="preserve">    А.М. Мартынов</w:t>
      </w:r>
    </w:p>
    <w:p w:rsidR="00E81BD4" w:rsidRDefault="00E81BD4" w:rsidP="00E81BD4">
      <w:pPr>
        <w:jc w:val="both"/>
        <w:rPr>
          <w:color w:val="000000"/>
          <w:sz w:val="28"/>
          <w:szCs w:val="28"/>
        </w:rPr>
      </w:pPr>
    </w:p>
    <w:sectPr w:rsidR="00E81BD4" w:rsidSect="00FC3CF4">
      <w:headerReference w:type="default" r:id="rId8"/>
      <w:pgSz w:w="11906" w:h="16838"/>
      <w:pgMar w:top="540" w:right="850" w:bottom="53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C5D" w:rsidRDefault="00051C5D" w:rsidP="00FC3CF4">
      <w:r>
        <w:separator/>
      </w:r>
    </w:p>
  </w:endnote>
  <w:endnote w:type="continuationSeparator" w:id="0">
    <w:p w:rsidR="00051C5D" w:rsidRDefault="00051C5D" w:rsidP="00FC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C5D" w:rsidRDefault="00051C5D" w:rsidP="00FC3CF4">
      <w:r>
        <w:separator/>
      </w:r>
    </w:p>
  </w:footnote>
  <w:footnote w:type="continuationSeparator" w:id="0">
    <w:p w:rsidR="00051C5D" w:rsidRDefault="00051C5D" w:rsidP="00FC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402703"/>
      <w:docPartObj>
        <w:docPartGallery w:val="Page Numbers (Top of Page)"/>
        <w:docPartUnique/>
      </w:docPartObj>
    </w:sdtPr>
    <w:sdtContent>
      <w:p w:rsidR="00FC3CF4" w:rsidRDefault="00FC3C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7C1">
          <w:rPr>
            <w:noProof/>
          </w:rPr>
          <w:t>2</w:t>
        </w:r>
        <w:r>
          <w:fldChar w:fldCharType="end"/>
        </w:r>
      </w:p>
    </w:sdtContent>
  </w:sdt>
  <w:p w:rsidR="00FC3CF4" w:rsidRDefault="00FC3C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22A7B"/>
    <w:multiLevelType w:val="hybridMultilevel"/>
    <w:tmpl w:val="E3084068"/>
    <w:lvl w:ilvl="0" w:tplc="3A5C6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4D764">
      <w:numFmt w:val="none"/>
      <w:lvlText w:val=""/>
      <w:lvlJc w:val="left"/>
      <w:pPr>
        <w:tabs>
          <w:tab w:val="num" w:pos="360"/>
        </w:tabs>
      </w:pPr>
    </w:lvl>
    <w:lvl w:ilvl="2" w:tplc="9B0A7A8E">
      <w:numFmt w:val="none"/>
      <w:lvlText w:val=""/>
      <w:lvlJc w:val="left"/>
      <w:pPr>
        <w:tabs>
          <w:tab w:val="num" w:pos="360"/>
        </w:tabs>
      </w:pPr>
    </w:lvl>
    <w:lvl w:ilvl="3" w:tplc="16AAE9C0">
      <w:numFmt w:val="none"/>
      <w:lvlText w:val=""/>
      <w:lvlJc w:val="left"/>
      <w:pPr>
        <w:tabs>
          <w:tab w:val="num" w:pos="360"/>
        </w:tabs>
      </w:pPr>
    </w:lvl>
    <w:lvl w:ilvl="4" w:tplc="250A461E">
      <w:numFmt w:val="none"/>
      <w:lvlText w:val=""/>
      <w:lvlJc w:val="left"/>
      <w:pPr>
        <w:tabs>
          <w:tab w:val="num" w:pos="360"/>
        </w:tabs>
      </w:pPr>
    </w:lvl>
    <w:lvl w:ilvl="5" w:tplc="6B32C652">
      <w:numFmt w:val="none"/>
      <w:lvlText w:val=""/>
      <w:lvlJc w:val="left"/>
      <w:pPr>
        <w:tabs>
          <w:tab w:val="num" w:pos="360"/>
        </w:tabs>
      </w:pPr>
    </w:lvl>
    <w:lvl w:ilvl="6" w:tplc="C7627B22">
      <w:numFmt w:val="none"/>
      <w:lvlText w:val=""/>
      <w:lvlJc w:val="left"/>
      <w:pPr>
        <w:tabs>
          <w:tab w:val="num" w:pos="360"/>
        </w:tabs>
      </w:pPr>
    </w:lvl>
    <w:lvl w:ilvl="7" w:tplc="4D04034A">
      <w:numFmt w:val="none"/>
      <w:lvlText w:val=""/>
      <w:lvlJc w:val="left"/>
      <w:pPr>
        <w:tabs>
          <w:tab w:val="num" w:pos="360"/>
        </w:tabs>
      </w:pPr>
    </w:lvl>
    <w:lvl w:ilvl="8" w:tplc="A782C0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5"/>
    <w:rsid w:val="00051C5D"/>
    <w:rsid w:val="000606C1"/>
    <w:rsid w:val="000A40F1"/>
    <w:rsid w:val="000B249F"/>
    <w:rsid w:val="000F1FA2"/>
    <w:rsid w:val="00113556"/>
    <w:rsid w:val="001528BA"/>
    <w:rsid w:val="00176CC5"/>
    <w:rsid w:val="001B6606"/>
    <w:rsid w:val="001D1CA9"/>
    <w:rsid w:val="001D23AB"/>
    <w:rsid w:val="001E74DB"/>
    <w:rsid w:val="002349B6"/>
    <w:rsid w:val="002657FB"/>
    <w:rsid w:val="002767C1"/>
    <w:rsid w:val="002D70ED"/>
    <w:rsid w:val="00301714"/>
    <w:rsid w:val="00351DA9"/>
    <w:rsid w:val="003E0384"/>
    <w:rsid w:val="0040198C"/>
    <w:rsid w:val="0040516E"/>
    <w:rsid w:val="00415A17"/>
    <w:rsid w:val="00422EAB"/>
    <w:rsid w:val="00474A1C"/>
    <w:rsid w:val="004D3245"/>
    <w:rsid w:val="004E49C5"/>
    <w:rsid w:val="00544480"/>
    <w:rsid w:val="00546487"/>
    <w:rsid w:val="00546F31"/>
    <w:rsid w:val="00567E0E"/>
    <w:rsid w:val="005819DA"/>
    <w:rsid w:val="005D487D"/>
    <w:rsid w:val="006477A8"/>
    <w:rsid w:val="006608C5"/>
    <w:rsid w:val="00680A73"/>
    <w:rsid w:val="006960FD"/>
    <w:rsid w:val="006C3C66"/>
    <w:rsid w:val="006D5028"/>
    <w:rsid w:val="00726470"/>
    <w:rsid w:val="0074748C"/>
    <w:rsid w:val="007808B8"/>
    <w:rsid w:val="0079354C"/>
    <w:rsid w:val="007B2986"/>
    <w:rsid w:val="007F4922"/>
    <w:rsid w:val="00805D78"/>
    <w:rsid w:val="008537A3"/>
    <w:rsid w:val="00882626"/>
    <w:rsid w:val="008B2031"/>
    <w:rsid w:val="008B7152"/>
    <w:rsid w:val="008C23E5"/>
    <w:rsid w:val="008D1B6A"/>
    <w:rsid w:val="00920C38"/>
    <w:rsid w:val="00957D81"/>
    <w:rsid w:val="009667CD"/>
    <w:rsid w:val="009D2A10"/>
    <w:rsid w:val="00A23BAA"/>
    <w:rsid w:val="00AD405C"/>
    <w:rsid w:val="00B61B0B"/>
    <w:rsid w:val="00BE7532"/>
    <w:rsid w:val="00C00950"/>
    <w:rsid w:val="00C32988"/>
    <w:rsid w:val="00C4270D"/>
    <w:rsid w:val="00C81D0E"/>
    <w:rsid w:val="00D2643E"/>
    <w:rsid w:val="00D5440C"/>
    <w:rsid w:val="00D949F7"/>
    <w:rsid w:val="00E81BD4"/>
    <w:rsid w:val="00ED16A8"/>
    <w:rsid w:val="00EE6224"/>
    <w:rsid w:val="00F14E45"/>
    <w:rsid w:val="00F44233"/>
    <w:rsid w:val="00F45DBA"/>
    <w:rsid w:val="00F64AF3"/>
    <w:rsid w:val="00FC3CF4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A34C"/>
  <w15:docId w15:val="{D9F74C40-A157-49E2-AFC1-192DEBA1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CC5"/>
    <w:pPr>
      <w:keepNext/>
      <w:spacing w:line="360" w:lineRule="auto"/>
      <w:jc w:val="center"/>
      <w:outlineLvl w:val="0"/>
    </w:pPr>
    <w:rPr>
      <w:rFonts w:ascii="Bookman Old Style" w:hAnsi="Bookman Old 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CC5"/>
    <w:rPr>
      <w:rFonts w:ascii="Bookman Old Style" w:eastAsia="Times New Roman" w:hAnsi="Bookman Old Style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176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"/>
      <w:szCs w:val="2"/>
      <w:lang w:eastAsia="ru-RU"/>
    </w:rPr>
  </w:style>
  <w:style w:type="paragraph" w:styleId="a3">
    <w:name w:val="List Paragraph"/>
    <w:basedOn w:val="a"/>
    <w:uiPriority w:val="34"/>
    <w:qFormat/>
    <w:rsid w:val="00D2643E"/>
    <w:pPr>
      <w:ind w:left="720"/>
      <w:contextualSpacing/>
    </w:pPr>
  </w:style>
  <w:style w:type="paragraph" w:styleId="a4">
    <w:name w:val="No Spacing"/>
    <w:uiPriority w:val="1"/>
    <w:qFormat/>
    <w:rsid w:val="00D2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9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92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FC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3C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3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C3C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3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FF66-AE7B-4F84-A4A9-72C908FB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Брюс Виллис</dc:creator>
  <cp:keywords/>
  <dc:description/>
  <cp:lastModifiedBy>Гаврин Сергей Сергеевич</cp:lastModifiedBy>
  <cp:revision>61</cp:revision>
  <cp:lastPrinted>2017-03-23T07:31:00Z</cp:lastPrinted>
  <dcterms:created xsi:type="dcterms:W3CDTF">2016-02-19T09:36:00Z</dcterms:created>
  <dcterms:modified xsi:type="dcterms:W3CDTF">2023-03-20T07:38:00Z</dcterms:modified>
</cp:coreProperties>
</file>