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0BE6" w:rsidRPr="008E49D4" w:rsidRDefault="00900BE6" w:rsidP="00900BE6">
      <w:pPr>
        <w:keepNext/>
        <w:widowControl w:val="0"/>
        <w:jc w:val="right"/>
        <w:rPr>
          <w:color w:val="000000"/>
          <w:sz w:val="28"/>
          <w:szCs w:val="28"/>
        </w:rPr>
      </w:pPr>
      <w:r w:rsidRPr="008E49D4">
        <w:rPr>
          <w:color w:val="000000"/>
          <w:sz w:val="28"/>
          <w:szCs w:val="28"/>
        </w:rPr>
        <w:t>ПРОЕКТ</w:t>
      </w:r>
    </w:p>
    <w:p w:rsidR="00900BE6" w:rsidRPr="008E49D4" w:rsidRDefault="00900BE6" w:rsidP="00900BE6">
      <w:pPr>
        <w:keepNext/>
        <w:widowControl w:val="0"/>
        <w:jc w:val="center"/>
        <w:rPr>
          <w:color w:val="000000"/>
          <w:sz w:val="28"/>
          <w:szCs w:val="28"/>
        </w:rPr>
      </w:pPr>
      <w:r w:rsidRPr="008E49D4">
        <w:rPr>
          <w:color w:val="000000"/>
          <w:sz w:val="28"/>
          <w:szCs w:val="28"/>
        </w:rPr>
        <w:t xml:space="preserve">МУНИЦИПАЛЬНОЕ ОБРАЗОВАНИЕ </w:t>
      </w:r>
    </w:p>
    <w:p w:rsidR="00900BE6" w:rsidRPr="008E49D4" w:rsidRDefault="00900BE6" w:rsidP="00900BE6">
      <w:pPr>
        <w:keepNext/>
        <w:widowControl w:val="0"/>
        <w:jc w:val="center"/>
        <w:rPr>
          <w:color w:val="000000"/>
          <w:sz w:val="28"/>
          <w:szCs w:val="28"/>
        </w:rPr>
      </w:pPr>
      <w:r w:rsidRPr="008E49D4">
        <w:rPr>
          <w:color w:val="000000"/>
          <w:sz w:val="28"/>
          <w:szCs w:val="28"/>
        </w:rPr>
        <w:t>«СЕЛЬСКОЕ ПОСЕЛЕНИЕ ЕВПРАКСИНСКИЙ СЕЛЬСОВЕТ ПРИВОЛЖСКОГО МУНИЦИПАЛЬНОГО РАЙОНА</w:t>
      </w:r>
      <w:r w:rsidRPr="008E49D4">
        <w:rPr>
          <w:color w:val="000000"/>
          <w:sz w:val="28"/>
          <w:szCs w:val="28"/>
        </w:rPr>
        <w:br/>
        <w:t>АСТРАХАНСКОЙ ОБЛАСТИ»</w:t>
      </w:r>
    </w:p>
    <w:p w:rsidR="00900BE6" w:rsidRPr="008E49D4" w:rsidRDefault="00900BE6" w:rsidP="00900BE6">
      <w:pPr>
        <w:keepNext/>
        <w:widowControl w:val="0"/>
        <w:jc w:val="center"/>
        <w:rPr>
          <w:b/>
          <w:color w:val="000000"/>
        </w:rPr>
      </w:pPr>
    </w:p>
    <w:p w:rsidR="00900BE6" w:rsidRPr="008E49D4" w:rsidRDefault="00900BE6" w:rsidP="00900BE6">
      <w:pPr>
        <w:keepNext/>
        <w:widowControl w:val="0"/>
        <w:jc w:val="center"/>
        <w:rPr>
          <w:b/>
          <w:color w:val="000000"/>
          <w:sz w:val="28"/>
          <w:szCs w:val="28"/>
        </w:rPr>
      </w:pPr>
      <w:r w:rsidRPr="008E49D4">
        <w:rPr>
          <w:b/>
          <w:color w:val="000000"/>
          <w:sz w:val="28"/>
          <w:szCs w:val="28"/>
        </w:rPr>
        <w:t>РЕШЕНИЕ СОВЕТА</w:t>
      </w:r>
    </w:p>
    <w:p w:rsidR="00900BE6" w:rsidRPr="008E49D4" w:rsidRDefault="00900BE6" w:rsidP="00900BE6">
      <w:pPr>
        <w:keepNext/>
        <w:widowControl w:val="0"/>
        <w:jc w:val="center"/>
        <w:rPr>
          <w:b/>
          <w:color w:val="000000"/>
          <w:sz w:val="28"/>
          <w:szCs w:val="28"/>
        </w:rPr>
      </w:pPr>
    </w:p>
    <w:p w:rsidR="00900BE6" w:rsidRPr="008E49D4" w:rsidRDefault="00900BE6" w:rsidP="00900BE6">
      <w:pPr>
        <w:keepNext/>
        <w:widowControl w:val="0"/>
        <w:rPr>
          <w:color w:val="000000"/>
          <w:sz w:val="28"/>
          <w:szCs w:val="28"/>
        </w:rPr>
      </w:pPr>
      <w:bookmarkStart w:id="0" w:name="OLE_LINK1"/>
      <w:r w:rsidRPr="008E49D4">
        <w:rPr>
          <w:color w:val="000000"/>
          <w:sz w:val="28"/>
          <w:szCs w:val="28"/>
        </w:rPr>
        <w:t>От 1</w:t>
      </w:r>
      <w:r w:rsidR="006A7103">
        <w:rPr>
          <w:color w:val="000000"/>
          <w:sz w:val="28"/>
          <w:szCs w:val="28"/>
        </w:rPr>
        <w:t>4</w:t>
      </w:r>
      <w:r w:rsidRPr="008E49D4">
        <w:rPr>
          <w:color w:val="000000"/>
          <w:sz w:val="28"/>
          <w:szCs w:val="28"/>
        </w:rPr>
        <w:t xml:space="preserve"> </w:t>
      </w:r>
      <w:r w:rsidR="006A7103">
        <w:rPr>
          <w:color w:val="000000"/>
          <w:sz w:val="28"/>
          <w:szCs w:val="28"/>
        </w:rPr>
        <w:t>сентября</w:t>
      </w:r>
      <w:r w:rsidRPr="008E49D4">
        <w:rPr>
          <w:color w:val="000000"/>
          <w:sz w:val="28"/>
          <w:szCs w:val="28"/>
        </w:rPr>
        <w:t xml:space="preserve"> 202</w:t>
      </w:r>
      <w:r w:rsidR="006A7103">
        <w:rPr>
          <w:color w:val="000000"/>
          <w:sz w:val="28"/>
          <w:szCs w:val="28"/>
        </w:rPr>
        <w:t xml:space="preserve">3 года                       </w:t>
      </w:r>
      <w:r w:rsidRPr="008E49D4">
        <w:rPr>
          <w:color w:val="000000"/>
          <w:sz w:val="28"/>
          <w:szCs w:val="28"/>
        </w:rPr>
        <w:t xml:space="preserve">   № </w:t>
      </w:r>
      <w:bookmarkEnd w:id="0"/>
      <w:r>
        <w:rPr>
          <w:color w:val="000000"/>
          <w:sz w:val="28"/>
          <w:szCs w:val="28"/>
        </w:rPr>
        <w:t>1</w:t>
      </w:r>
      <w:r w:rsidR="006A7103">
        <w:rPr>
          <w:color w:val="000000"/>
          <w:sz w:val="28"/>
          <w:szCs w:val="28"/>
        </w:rPr>
        <w:t>6</w:t>
      </w:r>
      <w:r w:rsidRPr="008E49D4">
        <w:rPr>
          <w:color w:val="000000"/>
          <w:sz w:val="28"/>
          <w:szCs w:val="28"/>
        </w:rPr>
        <w:t xml:space="preserve">               </w:t>
      </w:r>
    </w:p>
    <w:p w:rsidR="00C32988" w:rsidRPr="00C32988" w:rsidRDefault="00C32988" w:rsidP="00C32988">
      <w:pPr>
        <w:keepNext/>
        <w:widowControl w:val="0"/>
        <w:rPr>
          <w:color w:val="000000"/>
          <w:sz w:val="28"/>
          <w:szCs w:val="28"/>
        </w:rPr>
      </w:pPr>
      <w:r w:rsidRPr="00C32988">
        <w:rPr>
          <w:color w:val="000000"/>
          <w:sz w:val="28"/>
          <w:szCs w:val="28"/>
        </w:rPr>
        <w:t xml:space="preserve">                        </w:t>
      </w:r>
    </w:p>
    <w:p w:rsidR="00C32988" w:rsidRPr="00C32988" w:rsidRDefault="00C32988" w:rsidP="00C32988">
      <w:pPr>
        <w:keepNext/>
        <w:widowControl w:val="0"/>
        <w:rPr>
          <w:color w:val="000000"/>
          <w:sz w:val="28"/>
          <w:szCs w:val="28"/>
          <w:u w:val="single"/>
        </w:rPr>
      </w:pPr>
      <w:r w:rsidRPr="00C32988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299F4F" wp14:editId="04E0078D">
                <wp:simplePos x="0" y="0"/>
                <wp:positionH relativeFrom="column">
                  <wp:posOffset>-116205</wp:posOffset>
                </wp:positionH>
                <wp:positionV relativeFrom="paragraph">
                  <wp:posOffset>60961</wp:posOffset>
                </wp:positionV>
                <wp:extent cx="5838825" cy="1162050"/>
                <wp:effectExtent l="0" t="0" r="28575" b="1905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8825" cy="1162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2988" w:rsidRDefault="006A7103" w:rsidP="001D2FEC">
                            <w:pPr>
                              <w:keepNext/>
                              <w:rPr>
                                <w:sz w:val="28"/>
                                <w:szCs w:val="28"/>
                              </w:rPr>
                            </w:pPr>
                            <w:r w:rsidRPr="006A7103">
                              <w:rPr>
                                <w:sz w:val="28"/>
                                <w:szCs w:val="28"/>
                              </w:rPr>
                              <w:t>Об утверждении Положения о порядке выплаты премии по итогам работы за месяц (квартал) и год лицам, замещающим муниципальные должности, должности муниципальной службы и работникам органов местного самоуправления, замещающим должности, не являющиеся муниципальными должностями и должностями муниципальной службы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299F4F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9.15pt;margin-top:4.8pt;width:459.75pt;height:9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" strokecolor="white">
                <v:textbox>
                  <w:txbxContent>
                    <w:p w:rsidR="00C32988" w:rsidRDefault="006A7103" w:rsidP="001D2FEC">
                      <w:pPr>
                        <w:keepNext/>
                        <w:rPr>
                          <w:sz w:val="28"/>
                          <w:szCs w:val="28"/>
                        </w:rPr>
                      </w:pPr>
                      <w:r w:rsidRPr="006A7103">
                        <w:rPr>
                          <w:sz w:val="28"/>
                          <w:szCs w:val="28"/>
                        </w:rPr>
                        <w:t>Об утверждении Положения о порядке выплаты премии по итогам работы за месяц (квартал) и год лицам, замещающим муниципальные должности, должности муниципальной службы и работникам органов местного самоуправления, замещающим должности, не являющиеся муниципальными должностями и должностями муниципальной службы</w:t>
                      </w:r>
                    </w:p>
                  </w:txbxContent>
                </v:textbox>
              </v:shape>
            </w:pict>
          </mc:Fallback>
        </mc:AlternateContent>
      </w:r>
    </w:p>
    <w:p w:rsidR="00C32988" w:rsidRPr="00C32988" w:rsidRDefault="00C32988" w:rsidP="00C32988">
      <w:pPr>
        <w:keepNext/>
        <w:widowControl w:val="0"/>
        <w:autoSpaceDE w:val="0"/>
        <w:autoSpaceDN w:val="0"/>
        <w:adjustRightInd w:val="0"/>
        <w:spacing w:line="288" w:lineRule="auto"/>
        <w:jc w:val="both"/>
        <w:outlineLvl w:val="0"/>
        <w:rPr>
          <w:bCs/>
          <w:color w:val="000000"/>
          <w:sz w:val="28"/>
          <w:szCs w:val="28"/>
        </w:rPr>
      </w:pPr>
      <w:r w:rsidRPr="00C32988">
        <w:rPr>
          <w:bCs/>
          <w:color w:val="000000"/>
          <w:sz w:val="28"/>
          <w:szCs w:val="28"/>
        </w:rPr>
        <w:t xml:space="preserve">            </w:t>
      </w:r>
    </w:p>
    <w:p w:rsidR="00C32988" w:rsidRPr="00C32988" w:rsidRDefault="00C32988" w:rsidP="00C32988">
      <w:pPr>
        <w:keepNext/>
        <w:widowControl w:val="0"/>
        <w:rPr>
          <w:color w:val="000000"/>
          <w:sz w:val="28"/>
          <w:szCs w:val="28"/>
        </w:rPr>
      </w:pPr>
    </w:p>
    <w:p w:rsidR="00C32988" w:rsidRPr="00C32988" w:rsidRDefault="00C32988" w:rsidP="00C32988">
      <w:pPr>
        <w:keepNext/>
        <w:widowControl w:val="0"/>
        <w:ind w:firstLine="709"/>
        <w:rPr>
          <w:color w:val="000000"/>
          <w:sz w:val="28"/>
          <w:szCs w:val="28"/>
        </w:rPr>
      </w:pPr>
    </w:p>
    <w:p w:rsidR="00C32988" w:rsidRPr="00C32988" w:rsidRDefault="00C32988" w:rsidP="00C32988">
      <w:pPr>
        <w:keepNext/>
        <w:widowControl w:val="0"/>
        <w:spacing w:line="216" w:lineRule="auto"/>
        <w:ind w:firstLine="567"/>
        <w:jc w:val="both"/>
        <w:rPr>
          <w:color w:val="000000"/>
          <w:sz w:val="28"/>
          <w:szCs w:val="28"/>
        </w:rPr>
      </w:pPr>
    </w:p>
    <w:p w:rsidR="00AF421B" w:rsidRDefault="00AF421B" w:rsidP="00301714">
      <w:pPr>
        <w:keepNext/>
        <w:widowControl w:val="0"/>
        <w:spacing w:line="216" w:lineRule="auto"/>
        <w:ind w:firstLine="567"/>
        <w:jc w:val="both"/>
        <w:rPr>
          <w:color w:val="000000"/>
          <w:sz w:val="28"/>
          <w:szCs w:val="28"/>
        </w:rPr>
      </w:pPr>
    </w:p>
    <w:p w:rsidR="001D2FEC" w:rsidRDefault="001D2FEC" w:rsidP="00301714">
      <w:pPr>
        <w:keepNext/>
        <w:widowControl w:val="0"/>
        <w:spacing w:line="216" w:lineRule="auto"/>
        <w:ind w:firstLine="567"/>
        <w:jc w:val="both"/>
        <w:rPr>
          <w:color w:val="000000"/>
          <w:sz w:val="28"/>
          <w:szCs w:val="28"/>
        </w:rPr>
      </w:pPr>
    </w:p>
    <w:p w:rsidR="00C32988" w:rsidRPr="00C32988" w:rsidRDefault="001D2FEC" w:rsidP="00301714">
      <w:pPr>
        <w:keepNext/>
        <w:widowControl w:val="0"/>
        <w:spacing w:line="216" w:lineRule="auto"/>
        <w:ind w:firstLine="567"/>
        <w:jc w:val="both"/>
        <w:rPr>
          <w:color w:val="000000"/>
          <w:sz w:val="28"/>
          <w:szCs w:val="28"/>
        </w:rPr>
      </w:pPr>
      <w:r w:rsidRPr="001D2FEC">
        <w:rPr>
          <w:color w:val="000000"/>
          <w:sz w:val="28"/>
          <w:szCs w:val="28"/>
        </w:rPr>
        <w:t xml:space="preserve">В соответствии </w:t>
      </w:r>
      <w:r w:rsidR="006A7103" w:rsidRPr="006A7103">
        <w:rPr>
          <w:color w:val="000000"/>
          <w:sz w:val="28"/>
          <w:szCs w:val="28"/>
        </w:rPr>
        <w:t>Трудовым кодексом Российской Федерации, Ф</w:t>
      </w:r>
      <w:r w:rsidR="006A7103">
        <w:rPr>
          <w:color w:val="000000"/>
          <w:sz w:val="28"/>
          <w:szCs w:val="28"/>
        </w:rPr>
        <w:t>едеральным законом от 02.03.</w:t>
      </w:r>
      <w:r w:rsidR="006A7103" w:rsidRPr="006A7103">
        <w:rPr>
          <w:color w:val="000000"/>
          <w:sz w:val="28"/>
          <w:szCs w:val="28"/>
        </w:rPr>
        <w:t>2007 № 25 ФЗ «О муниципальной службе в Российской</w:t>
      </w:r>
      <w:r w:rsidR="006A7103">
        <w:rPr>
          <w:color w:val="000000"/>
          <w:sz w:val="28"/>
          <w:szCs w:val="28"/>
        </w:rPr>
        <w:t xml:space="preserve"> Федерации»</w:t>
      </w:r>
      <w:r w:rsidR="006A7103" w:rsidRPr="006A7103">
        <w:rPr>
          <w:color w:val="000000"/>
          <w:sz w:val="28"/>
          <w:szCs w:val="28"/>
        </w:rPr>
        <w:t>, в целях материального стимулирования, повышения эффективности и результативности деятельности лиц, замещающих муниципальные должности, должности муниципальной службы и работников органов местного самоуправления, замещающих должности, не являющиеся муниципальными должностями и должностями муниципальной службы</w:t>
      </w:r>
      <w:r w:rsidRPr="001D2FEC">
        <w:rPr>
          <w:color w:val="000000"/>
          <w:sz w:val="28"/>
          <w:szCs w:val="28"/>
        </w:rPr>
        <w:t>, Совет муниципального образования «Сельское поселение Евпраксинский сельсовет Приволжского муниципального района Астраханской области»</w:t>
      </w:r>
    </w:p>
    <w:p w:rsidR="00C32988" w:rsidRPr="00C32988" w:rsidRDefault="00C32988" w:rsidP="00C32988">
      <w:pPr>
        <w:keepNext/>
        <w:widowControl w:val="0"/>
        <w:spacing w:line="216" w:lineRule="auto"/>
        <w:ind w:firstLine="567"/>
        <w:jc w:val="both"/>
        <w:rPr>
          <w:b/>
          <w:color w:val="000000"/>
          <w:sz w:val="28"/>
          <w:szCs w:val="28"/>
        </w:rPr>
      </w:pPr>
    </w:p>
    <w:p w:rsidR="00C32988" w:rsidRPr="00C32988" w:rsidRDefault="00C32988" w:rsidP="00C32988">
      <w:pPr>
        <w:keepNext/>
        <w:widowControl w:val="0"/>
        <w:spacing w:line="216" w:lineRule="auto"/>
        <w:ind w:firstLine="567"/>
        <w:jc w:val="center"/>
        <w:rPr>
          <w:b/>
          <w:color w:val="000000"/>
          <w:sz w:val="28"/>
          <w:szCs w:val="28"/>
        </w:rPr>
      </w:pPr>
      <w:r w:rsidRPr="00C32988">
        <w:rPr>
          <w:b/>
          <w:color w:val="000000"/>
          <w:sz w:val="28"/>
          <w:szCs w:val="28"/>
        </w:rPr>
        <w:t>РЕШИЛ:</w:t>
      </w:r>
    </w:p>
    <w:p w:rsidR="00AC2F7B" w:rsidRPr="00AC2F7B" w:rsidRDefault="00C32988" w:rsidP="001D2FEC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CC23F7">
        <w:rPr>
          <w:color w:val="000000"/>
          <w:sz w:val="28"/>
          <w:szCs w:val="28"/>
        </w:rPr>
        <w:t xml:space="preserve"> </w:t>
      </w:r>
      <w:r w:rsidR="001D2FEC">
        <w:rPr>
          <w:color w:val="000000"/>
          <w:sz w:val="28"/>
          <w:szCs w:val="28"/>
        </w:rPr>
        <w:t>Утвердить</w:t>
      </w:r>
      <w:r w:rsidR="00FF20A8" w:rsidRPr="00FF20A8">
        <w:rPr>
          <w:color w:val="000000"/>
          <w:sz w:val="28"/>
          <w:szCs w:val="28"/>
        </w:rPr>
        <w:t xml:space="preserve"> </w:t>
      </w:r>
      <w:r w:rsidR="001D2FEC">
        <w:rPr>
          <w:color w:val="000000"/>
          <w:sz w:val="28"/>
          <w:szCs w:val="28"/>
        </w:rPr>
        <w:t>прилагаем</w:t>
      </w:r>
      <w:r w:rsidR="006A7103">
        <w:rPr>
          <w:color w:val="000000"/>
          <w:sz w:val="28"/>
          <w:szCs w:val="28"/>
        </w:rPr>
        <w:t>ое</w:t>
      </w:r>
      <w:r w:rsidR="001D2FEC">
        <w:rPr>
          <w:color w:val="000000"/>
          <w:sz w:val="28"/>
          <w:szCs w:val="28"/>
        </w:rPr>
        <w:t xml:space="preserve"> </w:t>
      </w:r>
      <w:r w:rsidR="006A7103" w:rsidRPr="006A7103">
        <w:rPr>
          <w:color w:val="000000"/>
          <w:sz w:val="28"/>
          <w:szCs w:val="28"/>
        </w:rPr>
        <w:t>Положени</w:t>
      </w:r>
      <w:r w:rsidR="006A7103">
        <w:rPr>
          <w:color w:val="000000"/>
          <w:sz w:val="28"/>
          <w:szCs w:val="28"/>
        </w:rPr>
        <w:t>е</w:t>
      </w:r>
      <w:r w:rsidR="006A7103" w:rsidRPr="006A7103">
        <w:rPr>
          <w:color w:val="000000"/>
          <w:sz w:val="28"/>
          <w:szCs w:val="28"/>
        </w:rPr>
        <w:t xml:space="preserve"> о порядке выплаты премии по итогам работы за месяц (квартал) и год лицам, замещающим муниципальные должности, должности муниципальной службы и работникам органов местного самоуправления, замещающим должности, не являющиеся муниципальными должностями и должностями муниципальной службы</w:t>
      </w:r>
      <w:r w:rsidR="006A7103">
        <w:rPr>
          <w:color w:val="000000"/>
          <w:sz w:val="28"/>
          <w:szCs w:val="28"/>
        </w:rPr>
        <w:t>.</w:t>
      </w:r>
    </w:p>
    <w:p w:rsidR="00C32988" w:rsidRPr="00C32988" w:rsidRDefault="00FF20A8" w:rsidP="00C32988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C32988" w:rsidRPr="00C32988">
        <w:rPr>
          <w:color w:val="000000"/>
          <w:sz w:val="28"/>
          <w:szCs w:val="28"/>
        </w:rPr>
        <w:t xml:space="preserve">. </w:t>
      </w:r>
      <w:r w:rsidR="006D5028">
        <w:rPr>
          <w:color w:val="000000"/>
          <w:sz w:val="28"/>
          <w:szCs w:val="28"/>
        </w:rPr>
        <w:t>О</w:t>
      </w:r>
      <w:r w:rsidR="00920C38">
        <w:rPr>
          <w:color w:val="000000"/>
          <w:sz w:val="28"/>
          <w:szCs w:val="28"/>
        </w:rPr>
        <w:t>бнародовать данное решение</w:t>
      </w:r>
      <w:r w:rsidR="00C32988" w:rsidRPr="00C32988">
        <w:rPr>
          <w:color w:val="000000"/>
          <w:sz w:val="28"/>
          <w:szCs w:val="28"/>
        </w:rPr>
        <w:t>.</w:t>
      </w:r>
    </w:p>
    <w:p w:rsidR="00C32988" w:rsidRPr="00C32988" w:rsidRDefault="00FF20A8" w:rsidP="00C3298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32988" w:rsidRPr="00C32988">
        <w:rPr>
          <w:sz w:val="28"/>
          <w:szCs w:val="28"/>
        </w:rPr>
        <w:t xml:space="preserve">. </w:t>
      </w:r>
      <w:r w:rsidR="00351DA9" w:rsidRPr="00351DA9">
        <w:rPr>
          <w:sz w:val="28"/>
          <w:szCs w:val="28"/>
        </w:rPr>
        <w:t xml:space="preserve">Настоящее решение вступает в силу </w:t>
      </w:r>
      <w:r w:rsidR="001D2FEC">
        <w:rPr>
          <w:sz w:val="28"/>
          <w:szCs w:val="28"/>
        </w:rPr>
        <w:t xml:space="preserve">со дня </w:t>
      </w:r>
      <w:r w:rsidR="00920C38">
        <w:rPr>
          <w:sz w:val="28"/>
          <w:szCs w:val="28"/>
        </w:rPr>
        <w:t>обнародования</w:t>
      </w:r>
      <w:r w:rsidR="00C32988" w:rsidRPr="00C32988">
        <w:rPr>
          <w:sz w:val="28"/>
          <w:szCs w:val="28"/>
        </w:rPr>
        <w:t>.</w:t>
      </w:r>
    </w:p>
    <w:p w:rsidR="00C32988" w:rsidRPr="00C32988" w:rsidRDefault="00C32988" w:rsidP="00C3298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C32988" w:rsidRPr="00C32988" w:rsidRDefault="00C32988" w:rsidP="00C32988">
      <w:pPr>
        <w:autoSpaceDE w:val="0"/>
        <w:autoSpaceDN w:val="0"/>
        <w:adjustRightInd w:val="0"/>
        <w:outlineLvl w:val="1"/>
        <w:rPr>
          <w:color w:val="000000"/>
          <w:sz w:val="28"/>
          <w:szCs w:val="28"/>
        </w:rPr>
      </w:pPr>
    </w:p>
    <w:p w:rsidR="00805D78" w:rsidRDefault="00900BE6" w:rsidP="001D2FEC">
      <w:pPr>
        <w:rPr>
          <w:color w:val="000000"/>
          <w:sz w:val="28"/>
          <w:szCs w:val="28"/>
        </w:rPr>
      </w:pPr>
      <w:r w:rsidRPr="00D20BA9">
        <w:rPr>
          <w:color w:val="000000"/>
          <w:sz w:val="28"/>
          <w:szCs w:val="28"/>
        </w:rPr>
        <w:t>Глава, председатель Совета муниципального</w:t>
      </w:r>
      <w:r w:rsidRPr="00D20BA9">
        <w:rPr>
          <w:color w:val="000000"/>
          <w:sz w:val="28"/>
          <w:szCs w:val="28"/>
        </w:rPr>
        <w:br/>
        <w:t>образования «Сельское поселение Евпраксинский</w:t>
      </w:r>
      <w:r w:rsidRPr="00D20BA9">
        <w:rPr>
          <w:color w:val="000000"/>
          <w:sz w:val="28"/>
          <w:szCs w:val="28"/>
        </w:rPr>
        <w:br/>
        <w:t>сельсовет Приволжского муниципального района</w:t>
      </w:r>
      <w:r w:rsidRPr="00D20BA9">
        <w:rPr>
          <w:color w:val="000000"/>
          <w:sz w:val="28"/>
          <w:szCs w:val="28"/>
        </w:rPr>
        <w:br/>
        <w:t xml:space="preserve">Астраханской области»                                                              </w:t>
      </w:r>
      <w:r>
        <w:rPr>
          <w:color w:val="000000"/>
          <w:sz w:val="28"/>
          <w:szCs w:val="28"/>
        </w:rPr>
        <w:t xml:space="preserve"> </w:t>
      </w:r>
      <w:r w:rsidRPr="00D20BA9">
        <w:rPr>
          <w:color w:val="000000"/>
          <w:sz w:val="28"/>
          <w:szCs w:val="28"/>
        </w:rPr>
        <w:t xml:space="preserve">   </w:t>
      </w:r>
      <w:r w:rsidR="001D2FEC">
        <w:rPr>
          <w:color w:val="000000"/>
          <w:sz w:val="28"/>
          <w:szCs w:val="28"/>
        </w:rPr>
        <w:t xml:space="preserve">          </w:t>
      </w:r>
      <w:r w:rsidRPr="00D20BA9">
        <w:rPr>
          <w:color w:val="000000"/>
          <w:sz w:val="28"/>
          <w:szCs w:val="28"/>
        </w:rPr>
        <w:t xml:space="preserve">   А.М. Мартынов</w:t>
      </w:r>
    </w:p>
    <w:p w:rsidR="006A7103" w:rsidRDefault="006A7103" w:rsidP="001D2FEC">
      <w:pPr>
        <w:rPr>
          <w:color w:val="000000"/>
          <w:sz w:val="28"/>
          <w:szCs w:val="28"/>
        </w:rPr>
      </w:pPr>
    </w:p>
    <w:p w:rsidR="006A7103" w:rsidRDefault="006A7103" w:rsidP="001D2FEC">
      <w:pPr>
        <w:rPr>
          <w:color w:val="000000"/>
          <w:sz w:val="28"/>
          <w:szCs w:val="28"/>
        </w:rPr>
      </w:pPr>
    </w:p>
    <w:p w:rsidR="006A7103" w:rsidRDefault="006A7103" w:rsidP="001D2FEC">
      <w:pPr>
        <w:rPr>
          <w:color w:val="000000"/>
          <w:sz w:val="28"/>
          <w:szCs w:val="28"/>
        </w:rPr>
      </w:pPr>
    </w:p>
    <w:p w:rsidR="006A7103" w:rsidRDefault="006A7103" w:rsidP="001D2FEC">
      <w:pPr>
        <w:rPr>
          <w:color w:val="000000"/>
          <w:sz w:val="28"/>
          <w:szCs w:val="28"/>
        </w:rPr>
      </w:pPr>
    </w:p>
    <w:p w:rsidR="006A7103" w:rsidRDefault="006A7103" w:rsidP="001D2FEC">
      <w:pPr>
        <w:rPr>
          <w:color w:val="000000"/>
          <w:sz w:val="28"/>
          <w:szCs w:val="28"/>
        </w:rPr>
      </w:pPr>
    </w:p>
    <w:p w:rsidR="006A7103" w:rsidRDefault="006A7103" w:rsidP="001D2FEC">
      <w:pPr>
        <w:rPr>
          <w:color w:val="000000"/>
          <w:sz w:val="28"/>
          <w:szCs w:val="28"/>
        </w:rPr>
      </w:pPr>
    </w:p>
    <w:p w:rsidR="006A7103" w:rsidRDefault="006A7103" w:rsidP="001D2FEC">
      <w:pPr>
        <w:rPr>
          <w:color w:val="000000"/>
          <w:sz w:val="28"/>
          <w:szCs w:val="28"/>
        </w:rPr>
      </w:pPr>
    </w:p>
    <w:p w:rsidR="006A7103" w:rsidRDefault="006A7103" w:rsidP="001D2FEC">
      <w:pPr>
        <w:rPr>
          <w:color w:val="000000"/>
          <w:sz w:val="28"/>
          <w:szCs w:val="28"/>
        </w:rPr>
      </w:pPr>
    </w:p>
    <w:p w:rsidR="006A7103" w:rsidRDefault="006A7103" w:rsidP="001D2FEC">
      <w:pPr>
        <w:rPr>
          <w:color w:val="000000"/>
          <w:sz w:val="28"/>
          <w:szCs w:val="28"/>
        </w:rPr>
      </w:pPr>
    </w:p>
    <w:p w:rsidR="001D2FEC" w:rsidRPr="00F91594" w:rsidRDefault="000A11F7" w:rsidP="000A11F7">
      <w:pPr>
        <w:ind w:left="6237"/>
        <w:jc w:val="center"/>
        <w:rPr>
          <w:color w:val="000000"/>
          <w:sz w:val="28"/>
          <w:szCs w:val="28"/>
        </w:rPr>
      </w:pPr>
      <w:r w:rsidRPr="00F91594">
        <w:rPr>
          <w:color w:val="000000"/>
          <w:sz w:val="28"/>
          <w:szCs w:val="28"/>
        </w:rPr>
        <w:lastRenderedPageBreak/>
        <w:t>УТВЕРЖДЕН</w:t>
      </w:r>
      <w:r w:rsidR="006A7103" w:rsidRPr="00F91594">
        <w:rPr>
          <w:color w:val="000000"/>
          <w:sz w:val="28"/>
          <w:szCs w:val="28"/>
        </w:rPr>
        <w:t>О</w:t>
      </w:r>
    </w:p>
    <w:p w:rsidR="000A11F7" w:rsidRPr="00F91594" w:rsidRDefault="000A11F7" w:rsidP="000A11F7">
      <w:pPr>
        <w:ind w:left="6237"/>
        <w:jc w:val="center"/>
        <w:rPr>
          <w:color w:val="000000"/>
          <w:sz w:val="28"/>
          <w:szCs w:val="28"/>
        </w:rPr>
      </w:pPr>
      <w:r w:rsidRPr="00F91594">
        <w:rPr>
          <w:color w:val="000000"/>
          <w:sz w:val="28"/>
          <w:szCs w:val="28"/>
        </w:rPr>
        <w:t>решением Совета</w:t>
      </w:r>
      <w:r w:rsidRPr="00F91594">
        <w:rPr>
          <w:sz w:val="28"/>
          <w:szCs w:val="28"/>
        </w:rPr>
        <w:t xml:space="preserve"> </w:t>
      </w:r>
      <w:r w:rsidRPr="00F91594">
        <w:rPr>
          <w:color w:val="000000"/>
          <w:sz w:val="28"/>
          <w:szCs w:val="28"/>
        </w:rPr>
        <w:t>муниципального образования «Сельское поселение Евпраксинский сельсовет Приволжского муниципального района Астраханской области»</w:t>
      </w:r>
    </w:p>
    <w:p w:rsidR="000A11F7" w:rsidRPr="00F91594" w:rsidRDefault="000A11F7" w:rsidP="000A11F7">
      <w:pPr>
        <w:ind w:left="6237"/>
        <w:jc w:val="center"/>
        <w:rPr>
          <w:color w:val="000000"/>
          <w:sz w:val="28"/>
          <w:szCs w:val="28"/>
        </w:rPr>
      </w:pPr>
      <w:r w:rsidRPr="00F91594">
        <w:rPr>
          <w:color w:val="000000"/>
          <w:sz w:val="28"/>
          <w:szCs w:val="28"/>
        </w:rPr>
        <w:t>от 1</w:t>
      </w:r>
      <w:r w:rsidR="006A7103" w:rsidRPr="00F91594">
        <w:rPr>
          <w:color w:val="000000"/>
          <w:sz w:val="28"/>
          <w:szCs w:val="28"/>
        </w:rPr>
        <w:t>4</w:t>
      </w:r>
      <w:r w:rsidRPr="00F91594">
        <w:rPr>
          <w:color w:val="000000"/>
          <w:sz w:val="28"/>
          <w:szCs w:val="28"/>
        </w:rPr>
        <w:t>.0</w:t>
      </w:r>
      <w:r w:rsidR="006A7103" w:rsidRPr="00F91594">
        <w:rPr>
          <w:color w:val="000000"/>
          <w:sz w:val="28"/>
          <w:szCs w:val="28"/>
        </w:rPr>
        <w:t>9</w:t>
      </w:r>
      <w:r w:rsidRPr="00F91594">
        <w:rPr>
          <w:color w:val="000000"/>
          <w:sz w:val="28"/>
          <w:szCs w:val="28"/>
        </w:rPr>
        <w:t>.2023 № 1</w:t>
      </w:r>
      <w:r w:rsidR="006A7103" w:rsidRPr="00F91594">
        <w:rPr>
          <w:color w:val="000000"/>
          <w:sz w:val="28"/>
          <w:szCs w:val="28"/>
        </w:rPr>
        <w:t>6</w:t>
      </w:r>
    </w:p>
    <w:p w:rsidR="000A11F7" w:rsidRPr="00F91594" w:rsidRDefault="000A11F7" w:rsidP="001D2FEC">
      <w:pPr>
        <w:rPr>
          <w:color w:val="000000"/>
          <w:sz w:val="28"/>
          <w:szCs w:val="28"/>
        </w:rPr>
      </w:pPr>
    </w:p>
    <w:p w:rsidR="006A7103" w:rsidRPr="00F91594" w:rsidRDefault="006A7103" w:rsidP="000A11F7">
      <w:pPr>
        <w:pStyle w:val="ConsPlusNormal"/>
        <w:jc w:val="center"/>
        <w:rPr>
          <w:sz w:val="28"/>
          <w:szCs w:val="28"/>
        </w:rPr>
      </w:pPr>
      <w:r w:rsidRPr="00F91594">
        <w:rPr>
          <w:sz w:val="28"/>
          <w:szCs w:val="28"/>
        </w:rPr>
        <w:t>ПОЛОЖЕНИЕ</w:t>
      </w:r>
    </w:p>
    <w:p w:rsidR="000A11F7" w:rsidRPr="00F91594" w:rsidRDefault="006A7103" w:rsidP="000A11F7">
      <w:pPr>
        <w:pStyle w:val="ConsPlusNormal"/>
        <w:jc w:val="center"/>
        <w:rPr>
          <w:sz w:val="28"/>
          <w:szCs w:val="28"/>
        </w:rPr>
      </w:pPr>
      <w:r w:rsidRPr="00F91594">
        <w:rPr>
          <w:sz w:val="28"/>
          <w:szCs w:val="28"/>
        </w:rPr>
        <w:t>о порядке выплаты премии по итогам работы за месяц (квартал) и год лицам, замещающим муниципальные должности, должности муниципальной службы и работникам органов местного самоуправления, замещающим должности, не являющиеся муниципальными должностями и должностями муниципальной службы</w:t>
      </w:r>
    </w:p>
    <w:p w:rsidR="000A11F7" w:rsidRPr="00F91594" w:rsidRDefault="000A11F7" w:rsidP="000A11F7">
      <w:pPr>
        <w:pStyle w:val="ConsPlusNormal"/>
        <w:ind w:firstLine="540"/>
        <w:jc w:val="both"/>
        <w:rPr>
          <w:sz w:val="28"/>
          <w:szCs w:val="28"/>
        </w:rPr>
      </w:pPr>
    </w:p>
    <w:p w:rsidR="00F91594" w:rsidRPr="00F91594" w:rsidRDefault="00F91594" w:rsidP="00F91594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ind w:left="0" w:firstLine="0"/>
        <w:jc w:val="center"/>
        <w:rPr>
          <w:b/>
          <w:bCs/>
          <w:sz w:val="28"/>
          <w:szCs w:val="28"/>
        </w:rPr>
      </w:pPr>
      <w:r w:rsidRPr="00F91594">
        <w:rPr>
          <w:b/>
          <w:bCs/>
          <w:sz w:val="28"/>
          <w:szCs w:val="28"/>
        </w:rPr>
        <w:t>Общие положения</w:t>
      </w:r>
    </w:p>
    <w:p w:rsidR="00F91594" w:rsidRPr="00F91594" w:rsidRDefault="00F91594" w:rsidP="00F91594">
      <w:pPr>
        <w:shd w:val="clear" w:color="auto" w:fill="FFFFFF"/>
        <w:tabs>
          <w:tab w:val="left" w:pos="-1843"/>
        </w:tabs>
        <w:ind w:firstLine="709"/>
        <w:jc w:val="both"/>
        <w:rPr>
          <w:sz w:val="28"/>
          <w:szCs w:val="28"/>
        </w:rPr>
      </w:pPr>
      <w:r w:rsidRPr="00F91594">
        <w:rPr>
          <w:sz w:val="28"/>
          <w:szCs w:val="28"/>
        </w:rPr>
        <w:t xml:space="preserve">1. Положение </w:t>
      </w:r>
      <w:r w:rsidRPr="00F91594">
        <w:rPr>
          <w:bCs/>
          <w:sz w:val="28"/>
          <w:szCs w:val="28"/>
        </w:rPr>
        <w:t xml:space="preserve">о порядке выплаты премии по итогам работы за месяц (квартал) и год и дополнительной премии из фонда экономии оплаты труда лицам, замещающим муниципальные должности, должности муниципальной службы и работникам органов местного самоуправления, </w:t>
      </w:r>
      <w:r w:rsidRPr="00F91594">
        <w:rPr>
          <w:sz w:val="28"/>
          <w:szCs w:val="28"/>
        </w:rPr>
        <w:t>замещающим должности, не являющиеся муниципальными должностями и должностями муниципальной службы (далее – Положение), разработано в соответствии с Трудовым кодексом Российской Федерации, Федеральным законом от 02</w:t>
      </w:r>
      <w:r w:rsidR="00E2659B">
        <w:rPr>
          <w:sz w:val="28"/>
          <w:szCs w:val="28"/>
        </w:rPr>
        <w:t>.03.2007</w:t>
      </w:r>
      <w:r w:rsidRPr="00F91594">
        <w:rPr>
          <w:sz w:val="28"/>
          <w:szCs w:val="28"/>
        </w:rPr>
        <w:t xml:space="preserve"> № 25</w:t>
      </w:r>
      <w:r w:rsidRPr="00F91594">
        <w:rPr>
          <w:sz w:val="28"/>
          <w:szCs w:val="28"/>
        </w:rPr>
        <w:noBreakHyphen/>
        <w:t xml:space="preserve">ФЗ «О муниципальной </w:t>
      </w:r>
      <w:r w:rsidR="00E2659B">
        <w:rPr>
          <w:sz w:val="28"/>
          <w:szCs w:val="28"/>
        </w:rPr>
        <w:t>службе в Российской Федерации»</w:t>
      </w:r>
    </w:p>
    <w:p w:rsidR="00F91594" w:rsidRPr="00F91594" w:rsidRDefault="00F91594" w:rsidP="00F91594">
      <w:pPr>
        <w:shd w:val="clear" w:color="auto" w:fill="FFFFFF"/>
        <w:tabs>
          <w:tab w:val="left" w:pos="-1843"/>
        </w:tabs>
        <w:ind w:firstLine="709"/>
        <w:jc w:val="both"/>
        <w:rPr>
          <w:sz w:val="28"/>
          <w:szCs w:val="28"/>
        </w:rPr>
      </w:pPr>
      <w:r w:rsidRPr="00F91594">
        <w:rPr>
          <w:sz w:val="28"/>
          <w:szCs w:val="28"/>
        </w:rPr>
        <w:t>2. Положение разработано в целях обеспечения прав, законных интересов лиц, замещающих муниципальные должности, должности муниципальной службы и работников органов местного самоуправления</w:t>
      </w:r>
      <w:r w:rsidRPr="00F91594">
        <w:rPr>
          <w:bCs/>
          <w:sz w:val="28"/>
          <w:szCs w:val="28"/>
        </w:rPr>
        <w:t xml:space="preserve">, </w:t>
      </w:r>
      <w:r w:rsidRPr="00F91594">
        <w:rPr>
          <w:sz w:val="28"/>
          <w:szCs w:val="28"/>
        </w:rPr>
        <w:t>замещающих должности, не являющиеся муниципальными должностями и должностями муниципальной службы (далее – работники), а также повышения ответственности, эффективности и результативности их деятельности, своевременном и добросовестном исполнении своих должностных обязанностей.</w:t>
      </w:r>
    </w:p>
    <w:p w:rsidR="00F91594" w:rsidRPr="00F91594" w:rsidRDefault="00F91594" w:rsidP="00F91594">
      <w:pPr>
        <w:jc w:val="both"/>
        <w:rPr>
          <w:sz w:val="28"/>
          <w:szCs w:val="28"/>
        </w:rPr>
      </w:pPr>
      <w:r w:rsidRPr="00F91594">
        <w:tab/>
      </w:r>
      <w:r w:rsidRPr="00F91594">
        <w:rPr>
          <w:sz w:val="28"/>
          <w:szCs w:val="28"/>
        </w:rPr>
        <w:t>3.</w:t>
      </w:r>
      <w:r w:rsidRPr="00F91594">
        <w:t xml:space="preserve"> </w:t>
      </w:r>
      <w:r w:rsidRPr="00F91594">
        <w:rPr>
          <w:sz w:val="28"/>
          <w:szCs w:val="28"/>
        </w:rPr>
        <w:t>Премия по итогам работы за месяц (квартал) и год и дополнительная премия из фонда экономии оплаты труда (далее - премия) является формой материального стимулирования работников, направлена на повышение эффективности деятельности, уровня их ответственности и профессионализма.</w:t>
      </w:r>
    </w:p>
    <w:p w:rsidR="00F91594" w:rsidRPr="00F91594" w:rsidRDefault="00F91594" w:rsidP="00F91594">
      <w:pPr>
        <w:jc w:val="both"/>
        <w:rPr>
          <w:sz w:val="28"/>
          <w:szCs w:val="28"/>
        </w:rPr>
      </w:pPr>
      <w:r w:rsidRPr="00F91594">
        <w:rPr>
          <w:sz w:val="28"/>
          <w:szCs w:val="28"/>
        </w:rPr>
        <w:tab/>
        <w:t>Премия выплачивается с учетом конкретного вклада работников в выполнение задач и функций органа местного самоуправления, соблюдения должностной инструкции, а также за внедрение новых форм и методов в работе, позитивно отразившихся на ее результатах, результативность работы, отразившуюся на эффективности развития муниципального образования.</w:t>
      </w:r>
    </w:p>
    <w:p w:rsidR="00F91594" w:rsidRPr="00F91594" w:rsidRDefault="00F91594" w:rsidP="00F91594">
      <w:pPr>
        <w:tabs>
          <w:tab w:val="left" w:pos="1233"/>
        </w:tabs>
        <w:ind w:firstLine="709"/>
        <w:jc w:val="both"/>
        <w:rPr>
          <w:sz w:val="28"/>
          <w:szCs w:val="28"/>
        </w:rPr>
      </w:pPr>
      <w:bookmarkStart w:id="1" w:name="sub_7032"/>
      <w:r w:rsidRPr="00F91594">
        <w:rPr>
          <w:sz w:val="28"/>
          <w:szCs w:val="28"/>
        </w:rPr>
        <w:t>4. Премия по итогам работы за месяц (квартал) и год выплачивается по результатам деятельности работников за конкретный расчетный период (месяц, квартал, год).</w:t>
      </w:r>
    </w:p>
    <w:p w:rsidR="00F91594" w:rsidRPr="00F91594" w:rsidRDefault="00F91594" w:rsidP="00F91594">
      <w:pPr>
        <w:tabs>
          <w:tab w:val="left" w:pos="1233"/>
        </w:tabs>
        <w:ind w:firstLine="709"/>
        <w:jc w:val="both"/>
      </w:pPr>
      <w:r w:rsidRPr="00F91594">
        <w:rPr>
          <w:sz w:val="28"/>
          <w:szCs w:val="28"/>
        </w:rPr>
        <w:t xml:space="preserve">Дополнительная премия из экономии фонда оплаты труда может выплачиваться без учета расчетного периода за выполнение отдельного особо важного и сложного задания и (или) в виде поощрения. </w:t>
      </w:r>
    </w:p>
    <w:bookmarkEnd w:id="1"/>
    <w:p w:rsidR="00F91594" w:rsidRPr="00F91594" w:rsidRDefault="00F91594" w:rsidP="00F91594">
      <w:pPr>
        <w:shd w:val="clear" w:color="auto" w:fill="FFFFFF"/>
        <w:tabs>
          <w:tab w:val="left" w:pos="-1843"/>
        </w:tabs>
        <w:ind w:firstLine="709"/>
        <w:jc w:val="both"/>
        <w:rPr>
          <w:bCs/>
          <w:sz w:val="28"/>
          <w:szCs w:val="28"/>
        </w:rPr>
      </w:pPr>
      <w:r w:rsidRPr="00F91594">
        <w:rPr>
          <w:sz w:val="28"/>
          <w:szCs w:val="28"/>
        </w:rPr>
        <w:lastRenderedPageBreak/>
        <w:t xml:space="preserve">5. Положение определяет порядок выплаты премии работникам органов местного самоуправления муниципального образования </w:t>
      </w:r>
      <w:r w:rsidR="00E2659B">
        <w:rPr>
          <w:sz w:val="28"/>
          <w:szCs w:val="28"/>
        </w:rPr>
        <w:t>«</w:t>
      </w:r>
      <w:r w:rsidR="00E2659B" w:rsidRPr="00E2659B">
        <w:rPr>
          <w:sz w:val="28"/>
          <w:szCs w:val="28"/>
        </w:rPr>
        <w:t>Сельское поселение Евпраксинский сельсовет Приволжского муниципального района Астраханской области»</w:t>
      </w:r>
      <w:r w:rsidRPr="00F91594">
        <w:rPr>
          <w:bCs/>
          <w:sz w:val="28"/>
          <w:szCs w:val="28"/>
        </w:rPr>
        <w:t>.</w:t>
      </w:r>
    </w:p>
    <w:p w:rsidR="00F91594" w:rsidRPr="00F91594" w:rsidRDefault="00F91594" w:rsidP="00F91594">
      <w:pPr>
        <w:shd w:val="clear" w:color="auto" w:fill="FFFFFF"/>
        <w:tabs>
          <w:tab w:val="left" w:pos="-1843"/>
        </w:tabs>
        <w:ind w:firstLine="709"/>
        <w:jc w:val="both"/>
        <w:rPr>
          <w:sz w:val="28"/>
          <w:szCs w:val="28"/>
        </w:rPr>
      </w:pPr>
      <w:r w:rsidRPr="00F91594">
        <w:rPr>
          <w:sz w:val="28"/>
          <w:szCs w:val="28"/>
        </w:rPr>
        <w:t xml:space="preserve">6. Порядок предусматривает внедрение стимулирующих механизмов в существующую систему оплаты труда указанных категорий лиц в зависимости от выполнения плана по доходам местного бюджета муниципального образования </w:t>
      </w:r>
      <w:r w:rsidR="00E2659B">
        <w:rPr>
          <w:sz w:val="28"/>
          <w:szCs w:val="28"/>
        </w:rPr>
        <w:t>«</w:t>
      </w:r>
      <w:r w:rsidR="00E2659B" w:rsidRPr="00E2659B">
        <w:rPr>
          <w:sz w:val="28"/>
          <w:szCs w:val="28"/>
        </w:rPr>
        <w:t>Сельское поселение Евпраксинский сельсовет Приволжского муниципального района Астраханской области»</w:t>
      </w:r>
      <w:r w:rsidRPr="00F91594">
        <w:rPr>
          <w:sz w:val="28"/>
          <w:szCs w:val="28"/>
        </w:rPr>
        <w:t>.</w:t>
      </w:r>
    </w:p>
    <w:p w:rsidR="00F91594" w:rsidRPr="00F91594" w:rsidRDefault="00F91594" w:rsidP="00F91594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F91594" w:rsidRPr="00F91594" w:rsidRDefault="00F91594" w:rsidP="00F91594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F91594" w:rsidRPr="00F91594" w:rsidRDefault="00F91594" w:rsidP="00F91594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F91594">
        <w:rPr>
          <w:b/>
          <w:bCs/>
          <w:sz w:val="28"/>
          <w:szCs w:val="28"/>
        </w:rPr>
        <w:t xml:space="preserve">Порядок исчисления обшей суммы средств, направляемых на премию </w:t>
      </w:r>
    </w:p>
    <w:p w:rsidR="00F91594" w:rsidRPr="00F91594" w:rsidRDefault="00F91594" w:rsidP="00F91594">
      <w:pPr>
        <w:ind w:firstLine="709"/>
        <w:jc w:val="both"/>
        <w:rPr>
          <w:sz w:val="28"/>
          <w:szCs w:val="28"/>
        </w:rPr>
      </w:pPr>
      <w:r w:rsidRPr="00F91594">
        <w:rPr>
          <w:sz w:val="28"/>
          <w:szCs w:val="28"/>
        </w:rPr>
        <w:t xml:space="preserve">1. Премия </w:t>
      </w:r>
      <w:r w:rsidRPr="00F91594">
        <w:rPr>
          <w:b/>
          <w:sz w:val="28"/>
          <w:szCs w:val="28"/>
        </w:rPr>
        <w:t xml:space="preserve">по итогам работы за месяц (квартал) и год </w:t>
      </w:r>
      <w:r w:rsidRPr="00F91594">
        <w:rPr>
          <w:sz w:val="28"/>
          <w:szCs w:val="28"/>
        </w:rPr>
        <w:t>представляет собой фонд стимулирования, который планируется из расчета в год:</w:t>
      </w:r>
    </w:p>
    <w:p w:rsidR="00F91594" w:rsidRPr="00F91594" w:rsidRDefault="00F91594" w:rsidP="00F91594">
      <w:pPr>
        <w:ind w:firstLine="709"/>
        <w:jc w:val="both"/>
        <w:rPr>
          <w:sz w:val="28"/>
          <w:szCs w:val="28"/>
        </w:rPr>
      </w:pPr>
      <w:r w:rsidRPr="00F91594">
        <w:rPr>
          <w:sz w:val="28"/>
          <w:szCs w:val="28"/>
        </w:rPr>
        <w:t>1) для лиц, замещающих муниципальные должности, в размере двух должностных окладов;</w:t>
      </w:r>
    </w:p>
    <w:p w:rsidR="00F91594" w:rsidRPr="00F91594" w:rsidRDefault="00F91594" w:rsidP="00F91594">
      <w:pPr>
        <w:shd w:val="clear" w:color="auto" w:fill="FFFFFF"/>
        <w:ind w:firstLine="709"/>
        <w:jc w:val="both"/>
        <w:rPr>
          <w:sz w:val="28"/>
          <w:szCs w:val="28"/>
        </w:rPr>
      </w:pPr>
      <w:r w:rsidRPr="00F91594">
        <w:rPr>
          <w:sz w:val="28"/>
          <w:szCs w:val="28"/>
        </w:rPr>
        <w:t>2) для</w:t>
      </w:r>
      <w:r w:rsidR="00E2659B">
        <w:rPr>
          <w:sz w:val="28"/>
          <w:szCs w:val="28"/>
        </w:rPr>
        <w:t xml:space="preserve"> </w:t>
      </w:r>
      <w:r w:rsidRPr="00F91594">
        <w:rPr>
          <w:sz w:val="28"/>
          <w:szCs w:val="28"/>
        </w:rPr>
        <w:t>лиц, замещающих должности муниципальной службы, в размере двенадцати должностных окладов;</w:t>
      </w:r>
    </w:p>
    <w:p w:rsidR="00F91594" w:rsidRPr="00F91594" w:rsidRDefault="00F91594" w:rsidP="00F91594">
      <w:pPr>
        <w:ind w:firstLine="709"/>
        <w:jc w:val="both"/>
        <w:rPr>
          <w:sz w:val="28"/>
          <w:szCs w:val="28"/>
        </w:rPr>
      </w:pPr>
      <w:r w:rsidRPr="00F91594">
        <w:rPr>
          <w:sz w:val="28"/>
          <w:szCs w:val="28"/>
        </w:rPr>
        <w:t xml:space="preserve">3) для работников органов местного самоуправления муниципального образования </w:t>
      </w:r>
      <w:r w:rsidR="00E2659B" w:rsidRPr="00E2659B">
        <w:rPr>
          <w:sz w:val="28"/>
          <w:szCs w:val="28"/>
        </w:rPr>
        <w:t>Сельское поселение Евпраксинский сельсовет Приволжского муниципального района Астраханской области»</w:t>
      </w:r>
      <w:r w:rsidRPr="00F91594">
        <w:rPr>
          <w:sz w:val="28"/>
          <w:szCs w:val="28"/>
        </w:rPr>
        <w:t xml:space="preserve">, замещающих должности, не являющиеся муниципальными должностями и должностями муниципальной службы, в размере, устанавливаемом нормативными правовыми актами соответствующих органов местного самоуправления муниципального образования </w:t>
      </w:r>
      <w:r w:rsidR="00E2659B">
        <w:rPr>
          <w:sz w:val="28"/>
          <w:szCs w:val="28"/>
        </w:rPr>
        <w:t>«</w:t>
      </w:r>
      <w:r w:rsidR="00E2659B" w:rsidRPr="00E2659B">
        <w:rPr>
          <w:sz w:val="28"/>
          <w:szCs w:val="28"/>
        </w:rPr>
        <w:t>Сельское поселение Евпраксинский сельсовет Приволжского муниципального района Астраханской области»</w:t>
      </w:r>
      <w:r w:rsidRPr="00F91594">
        <w:rPr>
          <w:sz w:val="28"/>
          <w:szCs w:val="28"/>
        </w:rPr>
        <w:t>.</w:t>
      </w:r>
    </w:p>
    <w:p w:rsidR="00F91594" w:rsidRPr="00F91594" w:rsidRDefault="00F91594" w:rsidP="00F91594">
      <w:pPr>
        <w:shd w:val="clear" w:color="auto" w:fill="FFFFFF"/>
        <w:ind w:firstLine="709"/>
        <w:jc w:val="both"/>
        <w:rPr>
          <w:sz w:val="28"/>
          <w:szCs w:val="28"/>
        </w:rPr>
      </w:pPr>
      <w:r w:rsidRPr="00F91594">
        <w:rPr>
          <w:sz w:val="28"/>
          <w:szCs w:val="28"/>
        </w:rPr>
        <w:t xml:space="preserve">Дополнительная премия </w:t>
      </w:r>
      <w:r w:rsidRPr="00F91594">
        <w:rPr>
          <w:bCs/>
          <w:sz w:val="28"/>
          <w:szCs w:val="28"/>
        </w:rPr>
        <w:t xml:space="preserve">может выплачиваться, соответственно из </w:t>
      </w:r>
      <w:r w:rsidRPr="00F91594">
        <w:rPr>
          <w:sz w:val="28"/>
          <w:szCs w:val="28"/>
        </w:rPr>
        <w:t>средств, сложившихся в результате экономии по фонду оплаты труда соответствующих органов местного самоуправления,</w:t>
      </w:r>
      <w:r w:rsidR="00E2659B">
        <w:rPr>
          <w:sz w:val="28"/>
          <w:szCs w:val="28"/>
        </w:rPr>
        <w:t xml:space="preserve"> </w:t>
      </w:r>
      <w:r w:rsidRPr="00F91594">
        <w:rPr>
          <w:sz w:val="28"/>
          <w:szCs w:val="28"/>
        </w:rPr>
        <w:t>а также их структурных подразделений, наделенных правами юридического лица.</w:t>
      </w:r>
    </w:p>
    <w:p w:rsidR="00F91594" w:rsidRPr="00F91594" w:rsidRDefault="00F91594" w:rsidP="00F91594">
      <w:pPr>
        <w:tabs>
          <w:tab w:val="left" w:pos="1233"/>
        </w:tabs>
        <w:ind w:firstLine="709"/>
        <w:jc w:val="both"/>
        <w:rPr>
          <w:sz w:val="28"/>
          <w:szCs w:val="28"/>
        </w:rPr>
      </w:pPr>
      <w:r w:rsidRPr="00F91594">
        <w:rPr>
          <w:sz w:val="28"/>
          <w:szCs w:val="28"/>
        </w:rPr>
        <w:t>2. Премия по итогам работы за месяц (квартал) и год</w:t>
      </w:r>
      <w:r w:rsidRPr="00F91594">
        <w:rPr>
          <w:b/>
          <w:sz w:val="28"/>
          <w:szCs w:val="28"/>
        </w:rPr>
        <w:t xml:space="preserve"> </w:t>
      </w:r>
      <w:r w:rsidRPr="00F91594">
        <w:rPr>
          <w:sz w:val="28"/>
          <w:szCs w:val="28"/>
        </w:rPr>
        <w:t xml:space="preserve">выплачивается ежемесячно (ежеквартально, ежегодно) по результатам выполнения плана по доходам муниципального бюджета.  </w:t>
      </w:r>
    </w:p>
    <w:p w:rsidR="00F91594" w:rsidRPr="00F91594" w:rsidRDefault="00F91594" w:rsidP="00F91594">
      <w:pPr>
        <w:shd w:val="clear" w:color="auto" w:fill="FFFFFF"/>
        <w:ind w:firstLine="709"/>
        <w:jc w:val="both"/>
        <w:rPr>
          <w:sz w:val="28"/>
          <w:szCs w:val="28"/>
        </w:rPr>
      </w:pPr>
      <w:r w:rsidRPr="00F91594">
        <w:rPr>
          <w:sz w:val="28"/>
          <w:szCs w:val="28"/>
        </w:rPr>
        <w:t>3. Плановая сумма средств, направляемая ежемесячно на премию по итогам работы за месяц (квартал) и год, исчисляется в размере одной двенадцатой части от годового фонда стимулирования.</w:t>
      </w:r>
    </w:p>
    <w:p w:rsidR="00F91594" w:rsidRPr="00F91594" w:rsidRDefault="00F91594" w:rsidP="00F91594">
      <w:pPr>
        <w:shd w:val="clear" w:color="auto" w:fill="FFFFFF"/>
        <w:ind w:firstLine="709"/>
        <w:jc w:val="both"/>
        <w:rPr>
          <w:sz w:val="28"/>
          <w:szCs w:val="28"/>
        </w:rPr>
      </w:pPr>
      <w:r w:rsidRPr="00F91594">
        <w:rPr>
          <w:sz w:val="28"/>
          <w:szCs w:val="28"/>
        </w:rPr>
        <w:t>Премия по итогам работы за месяц (квартал) и год работникам начисляется за фактически отработанное время, исходя из доли премии на один рубль фактически начисленного фонда,</w:t>
      </w:r>
      <w:r w:rsidR="00E2659B">
        <w:rPr>
          <w:sz w:val="28"/>
          <w:szCs w:val="28"/>
        </w:rPr>
        <w:t xml:space="preserve"> </w:t>
      </w:r>
      <w:r w:rsidRPr="00F91594">
        <w:rPr>
          <w:sz w:val="28"/>
          <w:szCs w:val="28"/>
        </w:rPr>
        <w:t>предельными размерами не ограничивается и исчисляется по формуле:</w:t>
      </w:r>
    </w:p>
    <w:p w:rsidR="00F91594" w:rsidRPr="00F91594" w:rsidRDefault="00F91594" w:rsidP="00F91594">
      <w:pPr>
        <w:shd w:val="clear" w:color="auto" w:fill="FFFFFF"/>
        <w:ind w:firstLine="709"/>
        <w:jc w:val="both"/>
        <w:rPr>
          <w:sz w:val="28"/>
          <w:szCs w:val="28"/>
        </w:rPr>
      </w:pPr>
      <w:r w:rsidRPr="00F91594">
        <w:rPr>
          <w:sz w:val="28"/>
          <w:szCs w:val="28"/>
        </w:rPr>
        <w:t>доля премии = месячный премиальный фонд / месячный фонд оплаты труда с учетом доплат и надбавок, сложившийся в месяце начисления премии.</w:t>
      </w:r>
    </w:p>
    <w:p w:rsidR="00F91594" w:rsidRPr="00F91594" w:rsidRDefault="00F91594" w:rsidP="00F91594">
      <w:pPr>
        <w:shd w:val="clear" w:color="auto" w:fill="FFFFFF"/>
        <w:ind w:firstLine="709"/>
        <w:jc w:val="both"/>
        <w:rPr>
          <w:sz w:val="28"/>
          <w:szCs w:val="28"/>
        </w:rPr>
      </w:pPr>
      <w:r w:rsidRPr="00F91594">
        <w:rPr>
          <w:sz w:val="28"/>
          <w:szCs w:val="28"/>
        </w:rPr>
        <w:t>4. Премия лицам, замещающим муниципальные должности, выплачивается единовременно в конце календарного года с учетом экономии фонда оплаты труда.</w:t>
      </w:r>
    </w:p>
    <w:p w:rsidR="00F91594" w:rsidRPr="00F91594" w:rsidRDefault="00F91594" w:rsidP="00F91594">
      <w:pPr>
        <w:jc w:val="both"/>
        <w:rPr>
          <w:sz w:val="28"/>
          <w:szCs w:val="28"/>
        </w:rPr>
      </w:pPr>
      <w:bookmarkStart w:id="2" w:name="sub_7035"/>
      <w:r w:rsidRPr="00F91594">
        <w:lastRenderedPageBreak/>
        <w:tab/>
      </w:r>
      <w:r w:rsidRPr="00F91594">
        <w:rPr>
          <w:sz w:val="28"/>
          <w:szCs w:val="28"/>
        </w:rPr>
        <w:t xml:space="preserve">Размер премии по итогам работы за месяц (квартал) и год для лиц, замещающих должности муниципальной службы и работникам органов местного самоуправления муниципального образования </w:t>
      </w:r>
      <w:r w:rsidR="00E2659B" w:rsidRPr="00E2659B">
        <w:rPr>
          <w:sz w:val="28"/>
          <w:szCs w:val="28"/>
        </w:rPr>
        <w:t>Сельское поселение Евпраксинский сельсовет Приволжского муниципального района Астраханской области»</w:t>
      </w:r>
      <w:r w:rsidRPr="00F91594">
        <w:rPr>
          <w:sz w:val="28"/>
          <w:szCs w:val="28"/>
        </w:rPr>
        <w:t>, замещающих должности, не являющиеся муниципальными должностями и должностями муниципальной службы, устанавливается в процентах от размера премии, исчисленной в соответствии с пунктом 3 раздела 2 настоящего Положения.</w:t>
      </w:r>
    </w:p>
    <w:p w:rsidR="00F91594" w:rsidRPr="00F91594" w:rsidRDefault="00F91594" w:rsidP="00F91594">
      <w:pPr>
        <w:jc w:val="both"/>
        <w:rPr>
          <w:sz w:val="28"/>
          <w:szCs w:val="28"/>
        </w:rPr>
      </w:pPr>
      <w:r w:rsidRPr="00F91594">
        <w:rPr>
          <w:sz w:val="28"/>
          <w:szCs w:val="28"/>
        </w:rPr>
        <w:tab/>
        <w:t>Размер дополнительной премии из фонда экономии оплаты труда устанавливается в количестве должностных окладов или в рублях.</w:t>
      </w:r>
    </w:p>
    <w:bookmarkEnd w:id="2"/>
    <w:p w:rsidR="00F91594" w:rsidRPr="00F91594" w:rsidRDefault="00F91594" w:rsidP="00F91594">
      <w:pPr>
        <w:shd w:val="clear" w:color="auto" w:fill="FFFFFF"/>
        <w:ind w:firstLine="709"/>
        <w:jc w:val="both"/>
        <w:rPr>
          <w:sz w:val="28"/>
          <w:szCs w:val="28"/>
        </w:rPr>
      </w:pPr>
      <w:r w:rsidRPr="00F91594">
        <w:rPr>
          <w:sz w:val="28"/>
          <w:szCs w:val="28"/>
        </w:rPr>
        <w:t>5. Фактическая сумма средств, направляемая ежемесячно на премию по итогам работы за месяц (квартал) и год, корректируется в зависимости от выполнения собственных доходов муниципального бюджета следующим образом:</w:t>
      </w:r>
    </w:p>
    <w:p w:rsidR="00F91594" w:rsidRPr="00F91594" w:rsidRDefault="00F91594" w:rsidP="00F91594">
      <w:pPr>
        <w:shd w:val="clear" w:color="auto" w:fill="FFFFFF"/>
        <w:tabs>
          <w:tab w:val="left" w:pos="-1843"/>
        </w:tabs>
        <w:ind w:firstLine="709"/>
        <w:jc w:val="both"/>
        <w:rPr>
          <w:sz w:val="28"/>
          <w:szCs w:val="28"/>
        </w:rPr>
      </w:pPr>
      <w:r w:rsidRPr="00F91594">
        <w:rPr>
          <w:sz w:val="28"/>
          <w:szCs w:val="28"/>
        </w:rPr>
        <w:t>1) при выполнении собственных доходов на 100 процентов - в размере одной двенадцатой части от годового фонда стимулирования;</w:t>
      </w:r>
    </w:p>
    <w:p w:rsidR="00F91594" w:rsidRPr="00F91594" w:rsidRDefault="00F91594" w:rsidP="00F91594">
      <w:pPr>
        <w:shd w:val="clear" w:color="auto" w:fill="FFFFFF"/>
        <w:tabs>
          <w:tab w:val="left" w:pos="-1843"/>
        </w:tabs>
        <w:ind w:firstLine="709"/>
        <w:jc w:val="both"/>
        <w:rPr>
          <w:sz w:val="28"/>
          <w:szCs w:val="28"/>
        </w:rPr>
      </w:pPr>
      <w:r w:rsidRPr="00F91594">
        <w:rPr>
          <w:sz w:val="28"/>
          <w:szCs w:val="28"/>
        </w:rPr>
        <w:t>2) при перевыполнении собственных доходов:</w:t>
      </w:r>
    </w:p>
    <w:p w:rsidR="00F91594" w:rsidRPr="00F91594" w:rsidRDefault="00F91594" w:rsidP="00F91594">
      <w:pPr>
        <w:shd w:val="clear" w:color="auto" w:fill="FFFFFF"/>
        <w:ind w:firstLine="709"/>
        <w:jc w:val="both"/>
        <w:rPr>
          <w:sz w:val="28"/>
          <w:szCs w:val="28"/>
        </w:rPr>
      </w:pPr>
      <w:r w:rsidRPr="00F91594">
        <w:rPr>
          <w:sz w:val="28"/>
          <w:szCs w:val="28"/>
        </w:rPr>
        <w:t>а) от 1 до 5 процентов – дополнительно 3 процента к одной двенадцатой части от годового фонда стимулирования;</w:t>
      </w:r>
    </w:p>
    <w:p w:rsidR="00F91594" w:rsidRPr="00F91594" w:rsidRDefault="00F91594" w:rsidP="00F91594">
      <w:pPr>
        <w:shd w:val="clear" w:color="auto" w:fill="FFFFFF"/>
        <w:ind w:firstLine="709"/>
        <w:jc w:val="both"/>
        <w:rPr>
          <w:sz w:val="28"/>
          <w:szCs w:val="28"/>
        </w:rPr>
      </w:pPr>
      <w:r w:rsidRPr="00F91594">
        <w:rPr>
          <w:sz w:val="28"/>
          <w:szCs w:val="28"/>
        </w:rPr>
        <w:t>б) от 5 до 10 процентов – дополнительно 8 процентов к одной двенадцатой части от годового фонда стимулирования;</w:t>
      </w:r>
    </w:p>
    <w:p w:rsidR="00F91594" w:rsidRPr="00F91594" w:rsidRDefault="00F91594" w:rsidP="00F91594">
      <w:pPr>
        <w:shd w:val="clear" w:color="auto" w:fill="FFFFFF"/>
        <w:ind w:firstLine="709"/>
        <w:jc w:val="both"/>
        <w:rPr>
          <w:sz w:val="28"/>
          <w:szCs w:val="28"/>
        </w:rPr>
      </w:pPr>
      <w:r w:rsidRPr="00F91594">
        <w:rPr>
          <w:sz w:val="28"/>
          <w:szCs w:val="28"/>
        </w:rPr>
        <w:t>в) свыше 10 процентов – дополнительно 15 процентов к одной двенадцатой части от годового фонда стимулирования;</w:t>
      </w:r>
    </w:p>
    <w:p w:rsidR="00F91594" w:rsidRPr="00F91594" w:rsidRDefault="00F91594" w:rsidP="00F91594">
      <w:pPr>
        <w:shd w:val="clear" w:color="auto" w:fill="FFFFFF"/>
        <w:tabs>
          <w:tab w:val="left" w:pos="-1843"/>
        </w:tabs>
        <w:ind w:firstLine="709"/>
        <w:jc w:val="both"/>
        <w:rPr>
          <w:sz w:val="28"/>
          <w:szCs w:val="28"/>
        </w:rPr>
      </w:pPr>
      <w:r w:rsidRPr="00F91594">
        <w:rPr>
          <w:sz w:val="28"/>
          <w:szCs w:val="28"/>
        </w:rPr>
        <w:t>3) при невыполнении собственных доходов размер премии корректируется в сторону уменьшения пропорционально размеру выполнения плана по доходам местного бюджета.</w:t>
      </w:r>
    </w:p>
    <w:p w:rsidR="00F91594" w:rsidRPr="00F91594" w:rsidRDefault="00F91594" w:rsidP="00F91594">
      <w:pPr>
        <w:shd w:val="clear" w:color="auto" w:fill="FFFFFF"/>
        <w:ind w:firstLine="709"/>
        <w:jc w:val="both"/>
        <w:rPr>
          <w:sz w:val="28"/>
          <w:szCs w:val="28"/>
        </w:rPr>
      </w:pPr>
      <w:r w:rsidRPr="00F91594">
        <w:rPr>
          <w:sz w:val="28"/>
          <w:szCs w:val="28"/>
        </w:rPr>
        <w:t>6. Подведение итогов выполнения собственных доходов производится ежемесячно, нарастающим итогом с начала года.</w:t>
      </w:r>
    </w:p>
    <w:p w:rsidR="00F91594" w:rsidRPr="00F91594" w:rsidRDefault="00F91594" w:rsidP="00F91594">
      <w:pPr>
        <w:shd w:val="clear" w:color="auto" w:fill="FFFFFF"/>
        <w:ind w:firstLine="709"/>
        <w:jc w:val="both"/>
        <w:rPr>
          <w:sz w:val="28"/>
          <w:szCs w:val="28"/>
        </w:rPr>
      </w:pPr>
      <w:r w:rsidRPr="00F91594">
        <w:rPr>
          <w:sz w:val="28"/>
          <w:szCs w:val="28"/>
        </w:rPr>
        <w:t>7.</w:t>
      </w:r>
      <w:r w:rsidRPr="00F91594">
        <w:rPr>
          <w:sz w:val="28"/>
          <w:szCs w:val="28"/>
          <w:lang w:val="en-US"/>
        </w:rPr>
        <w:t> </w:t>
      </w:r>
      <w:r w:rsidRPr="00F91594">
        <w:rPr>
          <w:sz w:val="28"/>
          <w:szCs w:val="28"/>
        </w:rPr>
        <w:t xml:space="preserve">При недостаточности фонда стимулирования на премию могут быть направлены средства, сложившиеся в результате экономии по фонду оплаты труда соответствующих органов местного самоуправления или иных органов, образованных в соответствии с уставом муниципального образования </w:t>
      </w:r>
      <w:r w:rsidR="00E2659B" w:rsidRPr="00E2659B">
        <w:rPr>
          <w:sz w:val="28"/>
          <w:szCs w:val="28"/>
        </w:rPr>
        <w:t>Сельское поселение Евпраксинский сельсовет Приволжского муниципального района Астраханской области»</w:t>
      </w:r>
      <w:r w:rsidRPr="00F91594">
        <w:rPr>
          <w:sz w:val="28"/>
          <w:szCs w:val="28"/>
        </w:rPr>
        <w:t>.</w:t>
      </w:r>
    </w:p>
    <w:p w:rsidR="00F91594" w:rsidRPr="00F91594" w:rsidRDefault="00F91594" w:rsidP="00F91594">
      <w:pPr>
        <w:jc w:val="both"/>
        <w:rPr>
          <w:sz w:val="28"/>
          <w:szCs w:val="28"/>
        </w:rPr>
      </w:pPr>
      <w:r w:rsidRPr="00F91594">
        <w:rPr>
          <w:sz w:val="28"/>
          <w:szCs w:val="28"/>
        </w:rPr>
        <w:tab/>
        <w:t>8. Премия</w:t>
      </w:r>
      <w:r w:rsidRPr="00F91594">
        <w:rPr>
          <w:b/>
          <w:sz w:val="28"/>
          <w:szCs w:val="28"/>
        </w:rPr>
        <w:t xml:space="preserve"> </w:t>
      </w:r>
      <w:r w:rsidRPr="00F91594">
        <w:rPr>
          <w:sz w:val="28"/>
          <w:szCs w:val="28"/>
        </w:rPr>
        <w:t>по итогам работы за месяц (квартал) и год работникам не выплачивается за период:</w:t>
      </w:r>
    </w:p>
    <w:p w:rsidR="00F91594" w:rsidRPr="00F91594" w:rsidRDefault="00F91594" w:rsidP="00F91594">
      <w:pPr>
        <w:ind w:firstLine="709"/>
        <w:jc w:val="both"/>
        <w:rPr>
          <w:sz w:val="28"/>
          <w:szCs w:val="28"/>
        </w:rPr>
      </w:pPr>
      <w:r w:rsidRPr="00F91594">
        <w:rPr>
          <w:sz w:val="28"/>
          <w:szCs w:val="28"/>
        </w:rPr>
        <w:t>1) нахождения в оплачиваемом трудовом, дополнительном, учебном отпуске;</w:t>
      </w:r>
    </w:p>
    <w:p w:rsidR="00F91594" w:rsidRPr="00F91594" w:rsidRDefault="00F91594" w:rsidP="00F91594">
      <w:pPr>
        <w:ind w:firstLine="709"/>
        <w:jc w:val="both"/>
        <w:rPr>
          <w:sz w:val="28"/>
          <w:szCs w:val="28"/>
        </w:rPr>
      </w:pPr>
      <w:r w:rsidRPr="00F91594">
        <w:rPr>
          <w:sz w:val="28"/>
          <w:szCs w:val="28"/>
        </w:rPr>
        <w:t>2) нахождения в отпуске без сохранения заработной платы;</w:t>
      </w:r>
    </w:p>
    <w:p w:rsidR="00F91594" w:rsidRPr="00F91594" w:rsidRDefault="00F91594" w:rsidP="00F91594">
      <w:pPr>
        <w:ind w:firstLine="709"/>
        <w:jc w:val="both"/>
        <w:rPr>
          <w:sz w:val="28"/>
          <w:szCs w:val="28"/>
        </w:rPr>
      </w:pPr>
      <w:r w:rsidRPr="00F91594">
        <w:rPr>
          <w:sz w:val="28"/>
          <w:szCs w:val="28"/>
        </w:rPr>
        <w:t>3) нахождения в отпуске по беременности, родам и уходу за ребенком;</w:t>
      </w:r>
    </w:p>
    <w:p w:rsidR="00F91594" w:rsidRPr="00F91594" w:rsidRDefault="00F91594" w:rsidP="00F91594">
      <w:pPr>
        <w:ind w:firstLine="709"/>
        <w:jc w:val="both"/>
        <w:rPr>
          <w:sz w:val="28"/>
          <w:szCs w:val="28"/>
        </w:rPr>
      </w:pPr>
      <w:r w:rsidRPr="00F91594">
        <w:rPr>
          <w:sz w:val="28"/>
          <w:szCs w:val="28"/>
        </w:rPr>
        <w:t>4) временной нетрудоспособности.</w:t>
      </w:r>
    </w:p>
    <w:p w:rsidR="00F91594" w:rsidRPr="00F91594" w:rsidRDefault="00F91594" w:rsidP="00F91594">
      <w:pPr>
        <w:jc w:val="both"/>
        <w:rPr>
          <w:sz w:val="28"/>
          <w:szCs w:val="28"/>
        </w:rPr>
      </w:pPr>
      <w:r w:rsidRPr="00F91594">
        <w:rPr>
          <w:sz w:val="28"/>
          <w:szCs w:val="28"/>
        </w:rPr>
        <w:tab/>
        <w:t>9. Работнику, принятому на период отсутствия основного работника, премия по итогам работы за месяц (квартал) и год выплачивается на общих основаниях за фактически отработанное время.</w:t>
      </w:r>
    </w:p>
    <w:p w:rsidR="00F91594" w:rsidRPr="00F91594" w:rsidRDefault="00F91594" w:rsidP="00F91594">
      <w:pPr>
        <w:ind w:firstLine="709"/>
        <w:jc w:val="both"/>
        <w:rPr>
          <w:sz w:val="28"/>
          <w:szCs w:val="28"/>
        </w:rPr>
      </w:pPr>
      <w:r w:rsidRPr="00F91594">
        <w:rPr>
          <w:sz w:val="28"/>
          <w:szCs w:val="28"/>
        </w:rPr>
        <w:t xml:space="preserve">10. </w:t>
      </w:r>
      <w:r w:rsidRPr="00F91594">
        <w:rPr>
          <w:sz w:val="28"/>
          <w:szCs w:val="28"/>
        </w:rPr>
        <w:tab/>
        <w:t>Премии могут выплачиваться как всем работникам, так и отдельным.</w:t>
      </w:r>
    </w:p>
    <w:p w:rsidR="00F91594" w:rsidRPr="00F91594" w:rsidRDefault="00F91594" w:rsidP="00F91594">
      <w:pPr>
        <w:shd w:val="clear" w:color="auto" w:fill="FFFFFF"/>
        <w:ind w:left="720"/>
        <w:rPr>
          <w:b/>
          <w:bCs/>
          <w:sz w:val="28"/>
          <w:szCs w:val="28"/>
        </w:rPr>
      </w:pPr>
    </w:p>
    <w:p w:rsidR="00F91594" w:rsidRPr="00F91594" w:rsidRDefault="00F91594" w:rsidP="00F91594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-142" w:firstLine="142"/>
        <w:jc w:val="center"/>
        <w:rPr>
          <w:b/>
          <w:sz w:val="28"/>
          <w:szCs w:val="28"/>
        </w:rPr>
      </w:pPr>
      <w:r w:rsidRPr="00F91594">
        <w:rPr>
          <w:b/>
          <w:sz w:val="28"/>
          <w:szCs w:val="28"/>
        </w:rPr>
        <w:t>Порядок и условия выплаты премии по итогам работы</w:t>
      </w:r>
      <w:r w:rsidRPr="00F91594">
        <w:rPr>
          <w:b/>
          <w:sz w:val="28"/>
          <w:szCs w:val="28"/>
        </w:rPr>
        <w:br/>
        <w:t>за месяц (квартал) и год и дополнительной премии из экономии фонда оплаты труда</w:t>
      </w:r>
    </w:p>
    <w:p w:rsidR="00F91594" w:rsidRPr="00F91594" w:rsidRDefault="00F91594" w:rsidP="00F91594">
      <w:pPr>
        <w:ind w:firstLine="709"/>
        <w:jc w:val="both"/>
        <w:rPr>
          <w:sz w:val="28"/>
          <w:szCs w:val="28"/>
        </w:rPr>
      </w:pPr>
      <w:r w:rsidRPr="00F91594">
        <w:rPr>
          <w:sz w:val="28"/>
          <w:szCs w:val="28"/>
        </w:rPr>
        <w:lastRenderedPageBreak/>
        <w:t xml:space="preserve">1. Премирование производится ежемесячно (ежеквартально, ежегодно) с учетом выполнения плана по доходам бюджета муниципального образования </w:t>
      </w:r>
      <w:r w:rsidR="00E2659B">
        <w:rPr>
          <w:sz w:val="28"/>
          <w:szCs w:val="28"/>
        </w:rPr>
        <w:t>«Сельское поселение Евпраксинский сельсовет Приволжского муниципального района Астраханской области»</w:t>
      </w:r>
      <w:r w:rsidRPr="00F91594">
        <w:rPr>
          <w:sz w:val="28"/>
          <w:szCs w:val="28"/>
        </w:rPr>
        <w:t>.</w:t>
      </w:r>
    </w:p>
    <w:p w:rsidR="00F91594" w:rsidRPr="00F91594" w:rsidRDefault="00F91594" w:rsidP="00F91594">
      <w:pPr>
        <w:ind w:firstLine="709"/>
        <w:jc w:val="both"/>
        <w:rPr>
          <w:sz w:val="28"/>
          <w:szCs w:val="28"/>
        </w:rPr>
      </w:pPr>
      <w:r w:rsidRPr="00F91594">
        <w:rPr>
          <w:sz w:val="28"/>
          <w:szCs w:val="28"/>
        </w:rPr>
        <w:t xml:space="preserve">2. Конкретный процент премии для каждого работника определяется решением комиссии по установлению премии по итогам работы за месяц (квартал) и год работникам соответствующего органа местного самоуправления муниципального образования </w:t>
      </w:r>
      <w:r w:rsidR="00E2659B">
        <w:rPr>
          <w:sz w:val="28"/>
          <w:szCs w:val="28"/>
        </w:rPr>
        <w:t>«Сельское поселение Евпраксинский сельсовет Приволжского муниципального района Астраханской области»</w:t>
      </w:r>
      <w:r w:rsidRPr="00F91594">
        <w:rPr>
          <w:sz w:val="28"/>
          <w:szCs w:val="28"/>
        </w:rPr>
        <w:t xml:space="preserve"> (далее – Комиссия).</w:t>
      </w:r>
    </w:p>
    <w:p w:rsidR="00F91594" w:rsidRPr="00F91594" w:rsidRDefault="00F91594" w:rsidP="00F91594">
      <w:pPr>
        <w:ind w:firstLine="709"/>
        <w:jc w:val="both"/>
        <w:rPr>
          <w:sz w:val="28"/>
          <w:szCs w:val="28"/>
        </w:rPr>
      </w:pPr>
      <w:r w:rsidRPr="00F91594">
        <w:rPr>
          <w:sz w:val="28"/>
          <w:szCs w:val="28"/>
        </w:rPr>
        <w:t xml:space="preserve">3. Комиссия устанавливает процент премии для каждого работника на основании служебных записок руководителей соответствующих органов местного самоуправления муниципального образования </w:t>
      </w:r>
      <w:r w:rsidR="00E2659B">
        <w:rPr>
          <w:sz w:val="28"/>
          <w:szCs w:val="28"/>
        </w:rPr>
        <w:t>«Сельское поселение Евпраксинский сельсовет Приволжского муниципального района Астраханской области»</w:t>
      </w:r>
      <w:r w:rsidRPr="00F91594">
        <w:rPr>
          <w:sz w:val="28"/>
          <w:szCs w:val="28"/>
        </w:rPr>
        <w:t xml:space="preserve">, письменных объяснений работников, правовых актов соответствующего органа местного самоуправления муниципального образования </w:t>
      </w:r>
      <w:r w:rsidR="00E2659B">
        <w:rPr>
          <w:sz w:val="28"/>
          <w:szCs w:val="28"/>
        </w:rPr>
        <w:t>«Сельское поселение Евпраксинский сельсовет Приволжского муниципального района Астраханской области»</w:t>
      </w:r>
      <w:r w:rsidRPr="00F91594">
        <w:rPr>
          <w:sz w:val="28"/>
          <w:szCs w:val="28"/>
        </w:rPr>
        <w:t xml:space="preserve"> о наложении дисциплинарных взысканий на работников.</w:t>
      </w:r>
    </w:p>
    <w:p w:rsidR="00F91594" w:rsidRPr="00F91594" w:rsidRDefault="00F91594" w:rsidP="00F91594">
      <w:pPr>
        <w:ind w:firstLine="709"/>
        <w:jc w:val="both"/>
        <w:rPr>
          <w:sz w:val="28"/>
          <w:szCs w:val="28"/>
        </w:rPr>
      </w:pPr>
      <w:r w:rsidRPr="00F91594">
        <w:rPr>
          <w:sz w:val="28"/>
          <w:szCs w:val="28"/>
        </w:rPr>
        <w:t xml:space="preserve">Служебные записки с указанием конкретного процента премии для каждого работника, письменные объяснения работников руководители структурных подразделений органов местного самоуправления передают в Комиссию ежемесячно (ежеквартально, ежегодно) не позднее 25 числа месяца (конца квартала), за который подводятся итоги работы. </w:t>
      </w:r>
    </w:p>
    <w:p w:rsidR="00F91594" w:rsidRPr="00F91594" w:rsidRDefault="00F91594" w:rsidP="00F91594">
      <w:pPr>
        <w:jc w:val="both"/>
        <w:rPr>
          <w:sz w:val="28"/>
          <w:szCs w:val="28"/>
        </w:rPr>
      </w:pPr>
      <w:bookmarkStart w:id="3" w:name="sub_7355"/>
      <w:r w:rsidRPr="00F91594">
        <w:rPr>
          <w:sz w:val="28"/>
          <w:szCs w:val="28"/>
        </w:rPr>
        <w:tab/>
        <w:t>Размер премии устанавливается по представлению:</w:t>
      </w:r>
    </w:p>
    <w:bookmarkEnd w:id="3"/>
    <w:p w:rsidR="00F91594" w:rsidRPr="00F91594" w:rsidRDefault="00F91594" w:rsidP="00F91594">
      <w:pPr>
        <w:jc w:val="both"/>
        <w:rPr>
          <w:sz w:val="28"/>
          <w:szCs w:val="28"/>
        </w:rPr>
      </w:pPr>
      <w:r w:rsidRPr="00F91594">
        <w:rPr>
          <w:sz w:val="28"/>
          <w:szCs w:val="28"/>
        </w:rPr>
        <w:tab/>
        <w:t>заместителей главы муниципального образования - в отношении руководителей курируемых ими структурных подразделений, отраслевых (функциональных) органов местного самоуправления муниципального образования;</w:t>
      </w:r>
    </w:p>
    <w:p w:rsidR="00F91594" w:rsidRPr="00F91594" w:rsidRDefault="00F91594" w:rsidP="00F91594">
      <w:pPr>
        <w:jc w:val="both"/>
        <w:rPr>
          <w:sz w:val="28"/>
          <w:szCs w:val="28"/>
        </w:rPr>
      </w:pPr>
      <w:r w:rsidRPr="00F91594">
        <w:rPr>
          <w:sz w:val="28"/>
          <w:szCs w:val="28"/>
        </w:rPr>
        <w:tab/>
        <w:t>руководителей структурных подразделений, отраслевых (функциональных) органов местного самоуправления муниципального образования по согласованию с курирующим заместителем главы муниципального образования - в отношении работников, замещающих должности в курируемых ими структурных подразделениях, отраслевых (функциональных) органах местного самоуправления муниципального образования.</w:t>
      </w:r>
    </w:p>
    <w:p w:rsidR="00F91594" w:rsidRPr="00F91594" w:rsidRDefault="00F91594" w:rsidP="00F91594">
      <w:pPr>
        <w:jc w:val="both"/>
        <w:rPr>
          <w:sz w:val="28"/>
          <w:szCs w:val="28"/>
        </w:rPr>
      </w:pPr>
      <w:r w:rsidRPr="00F91594">
        <w:rPr>
          <w:sz w:val="28"/>
          <w:szCs w:val="28"/>
        </w:rPr>
        <w:tab/>
        <w:t>Работники, непосредственное руководство которыми осуществляет руководитель органа самоуправления муниципального образования, представление об установл</w:t>
      </w:r>
      <w:r w:rsidR="00E2659B">
        <w:rPr>
          <w:sz w:val="28"/>
          <w:szCs w:val="28"/>
        </w:rPr>
        <w:t xml:space="preserve">ении размера премии направляют </w:t>
      </w:r>
      <w:r w:rsidRPr="00F91594">
        <w:rPr>
          <w:sz w:val="28"/>
          <w:szCs w:val="28"/>
        </w:rPr>
        <w:t>самостоятельно.</w:t>
      </w:r>
    </w:p>
    <w:p w:rsidR="00F91594" w:rsidRPr="00F91594" w:rsidRDefault="00F91594" w:rsidP="00F91594">
      <w:pPr>
        <w:ind w:firstLine="709"/>
        <w:jc w:val="both"/>
        <w:rPr>
          <w:sz w:val="28"/>
          <w:szCs w:val="28"/>
        </w:rPr>
      </w:pPr>
      <w:r w:rsidRPr="00F91594">
        <w:rPr>
          <w:sz w:val="28"/>
          <w:szCs w:val="28"/>
        </w:rPr>
        <w:t>4. При установлении процента премии учитываются следующие показатели:</w:t>
      </w:r>
    </w:p>
    <w:p w:rsidR="00F91594" w:rsidRPr="00F91594" w:rsidRDefault="00F91594" w:rsidP="00F91594">
      <w:pPr>
        <w:ind w:firstLine="709"/>
        <w:jc w:val="both"/>
        <w:rPr>
          <w:sz w:val="28"/>
          <w:szCs w:val="28"/>
        </w:rPr>
      </w:pPr>
      <w:r w:rsidRPr="00F91594">
        <w:rPr>
          <w:sz w:val="28"/>
          <w:szCs w:val="28"/>
        </w:rPr>
        <w:t>1) своевременное и качественное выполнение муниципальными служащими задач и функций, возложенных должностными инструкциями;</w:t>
      </w:r>
    </w:p>
    <w:p w:rsidR="00F91594" w:rsidRPr="00F91594" w:rsidRDefault="00F91594" w:rsidP="00F91594">
      <w:pPr>
        <w:ind w:firstLine="709"/>
        <w:jc w:val="both"/>
        <w:rPr>
          <w:sz w:val="28"/>
          <w:szCs w:val="28"/>
        </w:rPr>
      </w:pPr>
      <w:r w:rsidRPr="00F91594">
        <w:rPr>
          <w:sz w:val="28"/>
          <w:szCs w:val="28"/>
        </w:rPr>
        <w:t>2) качественная работа без нарушения сроков исполнения: поручений руководителя органа местного самоуправления муниципального образования, заместителей главы муниципального образования, руководителей структурных подразделений, отраслевых (функциональных) органов местного самоуправления муниципального образования, распорядительных и контрольных документов;</w:t>
      </w:r>
    </w:p>
    <w:p w:rsidR="00F91594" w:rsidRPr="00F91594" w:rsidRDefault="00F91594" w:rsidP="00F91594">
      <w:pPr>
        <w:ind w:firstLine="709"/>
        <w:jc w:val="both"/>
        <w:rPr>
          <w:sz w:val="28"/>
          <w:szCs w:val="28"/>
        </w:rPr>
      </w:pPr>
      <w:r w:rsidRPr="00F91594">
        <w:rPr>
          <w:sz w:val="28"/>
          <w:szCs w:val="28"/>
        </w:rPr>
        <w:t>3)  успешное выполнение особо важных и сложных заданий руководства;</w:t>
      </w:r>
    </w:p>
    <w:p w:rsidR="00F91594" w:rsidRPr="00F91594" w:rsidRDefault="00F91594" w:rsidP="00F91594">
      <w:pPr>
        <w:ind w:firstLine="709"/>
        <w:jc w:val="both"/>
        <w:rPr>
          <w:sz w:val="28"/>
          <w:szCs w:val="28"/>
        </w:rPr>
      </w:pPr>
      <w:r w:rsidRPr="00F91594">
        <w:rPr>
          <w:sz w:val="28"/>
          <w:szCs w:val="28"/>
        </w:rPr>
        <w:t>4) инициатива, творчество и внедрение новых форм и методов в работе, позитивно отразившихся на ее результатах;</w:t>
      </w:r>
    </w:p>
    <w:p w:rsidR="00F91594" w:rsidRPr="00F91594" w:rsidRDefault="00F91594" w:rsidP="00F91594">
      <w:pPr>
        <w:ind w:firstLine="709"/>
        <w:jc w:val="both"/>
        <w:rPr>
          <w:sz w:val="28"/>
          <w:szCs w:val="28"/>
        </w:rPr>
      </w:pPr>
      <w:r w:rsidRPr="00F91594">
        <w:rPr>
          <w:sz w:val="28"/>
          <w:szCs w:val="28"/>
        </w:rPr>
        <w:lastRenderedPageBreak/>
        <w:t>5) трудовая дисциплина;</w:t>
      </w:r>
    </w:p>
    <w:p w:rsidR="00F91594" w:rsidRPr="00F91594" w:rsidRDefault="00F91594" w:rsidP="00F91594">
      <w:pPr>
        <w:shd w:val="clear" w:color="auto" w:fill="FFFFFF"/>
        <w:tabs>
          <w:tab w:val="num" w:pos="1287"/>
        </w:tabs>
        <w:ind w:firstLine="709"/>
        <w:jc w:val="both"/>
        <w:rPr>
          <w:sz w:val="28"/>
          <w:szCs w:val="28"/>
        </w:rPr>
      </w:pPr>
      <w:r w:rsidRPr="00F91594">
        <w:rPr>
          <w:sz w:val="28"/>
          <w:szCs w:val="28"/>
        </w:rPr>
        <w:t>6)</w:t>
      </w:r>
      <w:r w:rsidRPr="00F91594">
        <w:rPr>
          <w:sz w:val="28"/>
          <w:szCs w:val="28"/>
          <w:lang w:val="en-US"/>
        </w:rPr>
        <w:t> </w:t>
      </w:r>
      <w:r w:rsidRPr="00F91594">
        <w:rPr>
          <w:sz w:val="28"/>
          <w:szCs w:val="28"/>
        </w:rPr>
        <w:t>личный трудовой вклад в общие результаты работы и качество труда;</w:t>
      </w:r>
    </w:p>
    <w:p w:rsidR="00F91594" w:rsidRPr="00F91594" w:rsidRDefault="00F91594" w:rsidP="00F91594">
      <w:pPr>
        <w:shd w:val="clear" w:color="auto" w:fill="FFFFFF"/>
        <w:tabs>
          <w:tab w:val="num" w:pos="1287"/>
        </w:tabs>
        <w:ind w:firstLine="709"/>
        <w:jc w:val="both"/>
        <w:rPr>
          <w:sz w:val="28"/>
          <w:szCs w:val="28"/>
        </w:rPr>
      </w:pPr>
      <w:r w:rsidRPr="00F91594">
        <w:rPr>
          <w:sz w:val="28"/>
          <w:szCs w:val="28"/>
        </w:rPr>
        <w:t>7) компетентность в принятии управленческих решений.</w:t>
      </w:r>
    </w:p>
    <w:p w:rsidR="00F91594" w:rsidRPr="00F91594" w:rsidRDefault="00F91594" w:rsidP="00F91594">
      <w:pPr>
        <w:ind w:firstLine="709"/>
        <w:jc w:val="both"/>
        <w:rPr>
          <w:sz w:val="28"/>
          <w:szCs w:val="28"/>
        </w:rPr>
      </w:pPr>
      <w:r w:rsidRPr="00F91594">
        <w:rPr>
          <w:sz w:val="28"/>
          <w:szCs w:val="28"/>
        </w:rPr>
        <w:t>При установлении процента премии учитываются качественное выполнение особо важных и сложных заданий, должностных обязанностей, соблюдение трудовой дисциплины.</w:t>
      </w:r>
    </w:p>
    <w:p w:rsidR="00F91594" w:rsidRPr="00F91594" w:rsidRDefault="00F91594" w:rsidP="00F91594">
      <w:pPr>
        <w:ind w:firstLine="709"/>
        <w:jc w:val="both"/>
        <w:rPr>
          <w:sz w:val="28"/>
          <w:szCs w:val="28"/>
        </w:rPr>
      </w:pPr>
      <w:r w:rsidRPr="00F91594">
        <w:rPr>
          <w:sz w:val="28"/>
          <w:szCs w:val="28"/>
        </w:rPr>
        <w:t>5. Уменьшение размера премии производится:</w:t>
      </w:r>
    </w:p>
    <w:p w:rsidR="00F91594" w:rsidRPr="00F91594" w:rsidRDefault="00F91594" w:rsidP="00F91594">
      <w:pPr>
        <w:ind w:firstLine="709"/>
        <w:jc w:val="both"/>
        <w:rPr>
          <w:sz w:val="28"/>
          <w:szCs w:val="28"/>
        </w:rPr>
      </w:pPr>
      <w:r w:rsidRPr="00F91594">
        <w:rPr>
          <w:sz w:val="28"/>
          <w:szCs w:val="28"/>
        </w:rPr>
        <w:t xml:space="preserve">1) при невыполнении в срок документов, находящихся на контроле, а также постановлений, распоряжений, письменных и устных поручений руководителей соответствующих органов местного самоуправления муниципального образования </w:t>
      </w:r>
      <w:r w:rsidR="00E2659B">
        <w:rPr>
          <w:sz w:val="28"/>
          <w:szCs w:val="28"/>
        </w:rPr>
        <w:t>«Сельское поселение Евпраксинский сельсовет Приволжского муниципального района Астраханской области»</w:t>
      </w:r>
      <w:r w:rsidRPr="00F91594">
        <w:rPr>
          <w:sz w:val="28"/>
          <w:szCs w:val="28"/>
        </w:rPr>
        <w:t xml:space="preserve">, их заместителей, руководителей структурных подразделений органов местного самоуправления муниципального образования </w:t>
      </w:r>
      <w:r w:rsidR="00E2659B">
        <w:rPr>
          <w:sz w:val="28"/>
          <w:szCs w:val="28"/>
        </w:rPr>
        <w:t>«Сельское поселение Евпраксинский сельсовет Приволжского муниципального района Астраханской области»</w:t>
      </w:r>
      <w:r w:rsidRPr="00F91594">
        <w:rPr>
          <w:sz w:val="28"/>
          <w:szCs w:val="28"/>
        </w:rPr>
        <w:t>, по подчиненности и компетенции – в размере 10 процентов;</w:t>
      </w:r>
    </w:p>
    <w:p w:rsidR="00F91594" w:rsidRPr="00F91594" w:rsidRDefault="00F91594" w:rsidP="00F91594">
      <w:pPr>
        <w:ind w:firstLine="709"/>
        <w:jc w:val="both"/>
        <w:rPr>
          <w:sz w:val="28"/>
          <w:szCs w:val="28"/>
        </w:rPr>
      </w:pPr>
      <w:r w:rsidRPr="00F91594">
        <w:rPr>
          <w:sz w:val="28"/>
          <w:szCs w:val="28"/>
        </w:rPr>
        <w:t>2) при ненадлежащем выполнении или не выполнении должностных обязанностей – в размере от 10 до 50 процентов;</w:t>
      </w:r>
    </w:p>
    <w:p w:rsidR="00F91594" w:rsidRPr="00F91594" w:rsidRDefault="00F91594" w:rsidP="00F91594">
      <w:pPr>
        <w:ind w:firstLine="709"/>
        <w:jc w:val="both"/>
        <w:rPr>
          <w:sz w:val="28"/>
          <w:szCs w:val="28"/>
        </w:rPr>
      </w:pPr>
      <w:r w:rsidRPr="00F91594">
        <w:rPr>
          <w:sz w:val="28"/>
          <w:szCs w:val="28"/>
        </w:rPr>
        <w:t>3) при нарушении дисциплины труда, правил внутреннего трудового распорядка – в размере от 10 до 50 процентов;</w:t>
      </w:r>
    </w:p>
    <w:p w:rsidR="00F91594" w:rsidRPr="00F91594" w:rsidRDefault="00F91594" w:rsidP="00F91594">
      <w:pPr>
        <w:ind w:firstLine="709"/>
        <w:jc w:val="both"/>
        <w:rPr>
          <w:sz w:val="28"/>
          <w:szCs w:val="28"/>
        </w:rPr>
      </w:pPr>
      <w:r w:rsidRPr="00F91594">
        <w:rPr>
          <w:sz w:val="28"/>
          <w:szCs w:val="28"/>
        </w:rPr>
        <w:t>4) при нарушении сроков рассмотрения обращений граждан и юридических лиц – в размере от 10 до 50 процентов;</w:t>
      </w:r>
    </w:p>
    <w:p w:rsidR="00F91594" w:rsidRPr="00F91594" w:rsidRDefault="00F91594" w:rsidP="00F91594">
      <w:pPr>
        <w:ind w:firstLine="709"/>
        <w:jc w:val="both"/>
        <w:rPr>
          <w:sz w:val="28"/>
          <w:szCs w:val="28"/>
        </w:rPr>
      </w:pPr>
      <w:r w:rsidRPr="00F91594">
        <w:rPr>
          <w:sz w:val="28"/>
          <w:szCs w:val="28"/>
        </w:rPr>
        <w:t>5) при неоднократном повторении названных нарушений – в размере от 50 до 100 процентов.</w:t>
      </w:r>
    </w:p>
    <w:p w:rsidR="00F91594" w:rsidRPr="00F91594" w:rsidRDefault="00F91594" w:rsidP="00F91594">
      <w:pPr>
        <w:shd w:val="clear" w:color="auto" w:fill="FFFFFF"/>
        <w:ind w:firstLine="709"/>
        <w:jc w:val="both"/>
        <w:rPr>
          <w:sz w:val="28"/>
          <w:szCs w:val="28"/>
        </w:rPr>
      </w:pPr>
      <w:r w:rsidRPr="00F91594">
        <w:rPr>
          <w:sz w:val="28"/>
          <w:szCs w:val="28"/>
        </w:rPr>
        <w:t>6. В результате сложившейся экономии по фонду оплаты труда соответствующих ор</w:t>
      </w:r>
      <w:r w:rsidR="00E2659B">
        <w:rPr>
          <w:sz w:val="28"/>
          <w:szCs w:val="28"/>
        </w:rPr>
        <w:t xml:space="preserve">ганов местного самоуправления, </w:t>
      </w:r>
      <w:r w:rsidRPr="00F91594">
        <w:rPr>
          <w:sz w:val="28"/>
          <w:szCs w:val="28"/>
        </w:rPr>
        <w:t>а также их структурных подразделений, наделенных правами юридического лица, может быть выплачена дополнительная премия.</w:t>
      </w:r>
    </w:p>
    <w:p w:rsidR="00F91594" w:rsidRPr="00F91594" w:rsidRDefault="00F91594" w:rsidP="00F91594">
      <w:pPr>
        <w:jc w:val="both"/>
        <w:rPr>
          <w:sz w:val="28"/>
          <w:szCs w:val="28"/>
        </w:rPr>
      </w:pPr>
      <w:r w:rsidRPr="00F91594">
        <w:tab/>
      </w:r>
      <w:r w:rsidRPr="00F91594">
        <w:rPr>
          <w:sz w:val="28"/>
          <w:szCs w:val="28"/>
        </w:rPr>
        <w:t xml:space="preserve">Размер дополнительной премии работникам устанавливается индивидуально с учетом эффективности выполнения мероприятий, указанных в </w:t>
      </w:r>
      <w:hyperlink w:anchor="sub_7361" w:history="1">
        <w:r w:rsidRPr="00F91594">
          <w:rPr>
            <w:bCs/>
            <w:sz w:val="28"/>
            <w:szCs w:val="28"/>
          </w:rPr>
          <w:t xml:space="preserve">пунктах 4, 5, 8 и 9 раздела 3 настоящего Положения </w:t>
        </w:r>
      </w:hyperlink>
      <w:r w:rsidRPr="00F91594">
        <w:rPr>
          <w:sz w:val="28"/>
          <w:szCs w:val="28"/>
        </w:rPr>
        <w:t xml:space="preserve"> и конкретного вклада работника, но не более трех должностных окладов.</w:t>
      </w:r>
    </w:p>
    <w:p w:rsidR="00F91594" w:rsidRPr="00F91594" w:rsidRDefault="00F91594" w:rsidP="00F91594">
      <w:pPr>
        <w:ind w:firstLine="709"/>
        <w:jc w:val="both"/>
        <w:rPr>
          <w:rFonts w:eastAsia="Calibri"/>
          <w:sz w:val="28"/>
          <w:szCs w:val="28"/>
        </w:rPr>
      </w:pPr>
      <w:r w:rsidRPr="00F91594">
        <w:rPr>
          <w:rFonts w:eastAsia="Calibri"/>
          <w:sz w:val="28"/>
          <w:szCs w:val="28"/>
        </w:rPr>
        <w:t>7. Дополнительная премия в виде поощрения в размере двух должностных окладов может быть выплачена:</w:t>
      </w:r>
    </w:p>
    <w:p w:rsidR="00F91594" w:rsidRPr="00F91594" w:rsidRDefault="00F91594" w:rsidP="00F91594">
      <w:pPr>
        <w:ind w:firstLine="709"/>
        <w:jc w:val="both"/>
        <w:rPr>
          <w:rFonts w:eastAsia="Arial Unicode MS"/>
          <w:color w:val="000000"/>
          <w:sz w:val="28"/>
          <w:szCs w:val="28"/>
          <w:u w:color="000000"/>
          <w:bdr w:val="nil"/>
        </w:rPr>
      </w:pPr>
      <w:r w:rsidRPr="00F91594">
        <w:rPr>
          <w:rFonts w:eastAsia="Arial Unicode MS"/>
          <w:color w:val="000000"/>
          <w:sz w:val="28"/>
          <w:szCs w:val="28"/>
          <w:u w:color="000000"/>
          <w:bdr w:val="nil"/>
        </w:rPr>
        <w:t>1) при поощрении Благодарствен</w:t>
      </w:r>
      <w:r w:rsidR="00E2659B">
        <w:rPr>
          <w:rFonts w:eastAsia="Arial Unicode MS"/>
          <w:color w:val="000000"/>
          <w:sz w:val="28"/>
          <w:szCs w:val="28"/>
          <w:u w:color="000000"/>
          <w:bdr w:val="nil"/>
        </w:rPr>
        <w:t xml:space="preserve">ными письмами, Благодарностями </w:t>
      </w:r>
      <w:r w:rsidRPr="00F91594">
        <w:rPr>
          <w:rFonts w:eastAsia="Arial Unicode MS"/>
          <w:color w:val="000000"/>
          <w:sz w:val="28"/>
          <w:szCs w:val="28"/>
          <w:u w:color="000000"/>
          <w:bdr w:val="nil"/>
        </w:rPr>
        <w:t>и Почетными грамотами регионального и федерального уровней;</w:t>
      </w:r>
    </w:p>
    <w:p w:rsidR="00F91594" w:rsidRPr="00F91594" w:rsidRDefault="00F91594" w:rsidP="00F91594">
      <w:pPr>
        <w:ind w:firstLine="709"/>
        <w:jc w:val="both"/>
        <w:rPr>
          <w:rFonts w:eastAsia="Arial Unicode MS"/>
          <w:color w:val="000000"/>
          <w:sz w:val="28"/>
          <w:szCs w:val="28"/>
          <w:u w:color="000000"/>
          <w:bdr w:val="nil"/>
        </w:rPr>
      </w:pPr>
      <w:r w:rsidRPr="00F91594">
        <w:rPr>
          <w:rFonts w:eastAsia="Arial Unicode MS"/>
          <w:color w:val="000000"/>
          <w:sz w:val="28"/>
          <w:szCs w:val="28"/>
          <w:u w:color="000000"/>
          <w:bdr w:val="nil"/>
        </w:rPr>
        <w:t>2) при присуждении призовых мест в международных, всероссийских и краевых конкурсах (мероприятиях);</w:t>
      </w:r>
    </w:p>
    <w:p w:rsidR="00F91594" w:rsidRPr="00F91594" w:rsidRDefault="00F91594" w:rsidP="00F91594">
      <w:pPr>
        <w:shd w:val="clear" w:color="auto" w:fill="FFFFFF"/>
        <w:tabs>
          <w:tab w:val="num" w:pos="1287"/>
        </w:tabs>
        <w:ind w:firstLine="709"/>
        <w:jc w:val="both"/>
        <w:rPr>
          <w:rFonts w:eastAsia="Arial Unicode MS"/>
          <w:color w:val="000000"/>
          <w:sz w:val="28"/>
          <w:szCs w:val="28"/>
          <w:u w:color="000000"/>
          <w:bdr w:val="nil"/>
        </w:rPr>
      </w:pPr>
      <w:r w:rsidRPr="00F91594">
        <w:rPr>
          <w:rFonts w:eastAsia="Arial Unicode MS"/>
          <w:color w:val="000000"/>
          <w:sz w:val="28"/>
          <w:szCs w:val="28"/>
          <w:u w:color="000000"/>
          <w:bdr w:val="nil"/>
        </w:rPr>
        <w:t xml:space="preserve">3) при получении Грантов (субвенций) по проектам, имеющим значение для муниципального образования </w:t>
      </w:r>
      <w:r w:rsidR="00E2659B">
        <w:rPr>
          <w:rFonts w:eastAsia="Arial Unicode MS"/>
          <w:color w:val="000000"/>
          <w:sz w:val="28"/>
          <w:szCs w:val="28"/>
          <w:u w:color="000000"/>
          <w:bdr w:val="nil"/>
        </w:rPr>
        <w:t xml:space="preserve">«Сельское поселение Евпраксинский сельсовет Приволжского муниципального района Астраханской области», и при </w:t>
      </w:r>
      <w:r w:rsidRPr="00F91594">
        <w:rPr>
          <w:rFonts w:eastAsia="Arial Unicode MS"/>
          <w:color w:val="000000"/>
          <w:sz w:val="28"/>
          <w:szCs w:val="28"/>
          <w:u w:color="000000"/>
          <w:bdr w:val="nil"/>
        </w:rPr>
        <w:t>осуществлении деятельности работни</w:t>
      </w:r>
      <w:r w:rsidR="00E2659B">
        <w:rPr>
          <w:rFonts w:eastAsia="Arial Unicode MS"/>
          <w:color w:val="000000"/>
          <w:sz w:val="28"/>
          <w:szCs w:val="28"/>
          <w:u w:color="000000"/>
          <w:bdr w:val="nil"/>
        </w:rPr>
        <w:t xml:space="preserve">ками, способствующей получению </w:t>
      </w:r>
      <w:r w:rsidRPr="00F91594">
        <w:rPr>
          <w:rFonts w:eastAsia="Arial Unicode MS"/>
          <w:color w:val="000000"/>
          <w:sz w:val="28"/>
          <w:szCs w:val="28"/>
          <w:u w:color="000000"/>
          <w:bdr w:val="nil"/>
        </w:rPr>
        <w:t>таких Грантов (субвенций);</w:t>
      </w:r>
    </w:p>
    <w:p w:rsidR="00F91594" w:rsidRPr="00F91594" w:rsidRDefault="00F91594" w:rsidP="00F91594">
      <w:pPr>
        <w:ind w:firstLine="709"/>
        <w:jc w:val="both"/>
        <w:rPr>
          <w:rFonts w:eastAsia="Arial Unicode MS"/>
          <w:color w:val="000000"/>
          <w:sz w:val="28"/>
          <w:szCs w:val="28"/>
          <w:u w:color="000000"/>
          <w:bdr w:val="nil"/>
        </w:rPr>
      </w:pPr>
      <w:r w:rsidRPr="00F91594">
        <w:rPr>
          <w:rFonts w:eastAsia="Arial Unicode MS"/>
          <w:color w:val="000000"/>
          <w:sz w:val="28"/>
          <w:szCs w:val="28"/>
          <w:u w:color="000000"/>
          <w:bdr w:val="nil"/>
        </w:rPr>
        <w:t>4) при получении рекомендаций о поощрении служащих от вышестоящих и (</w:t>
      </w:r>
      <w:r w:rsidR="00E2659B">
        <w:rPr>
          <w:rFonts w:eastAsia="Arial Unicode MS"/>
          <w:color w:val="000000"/>
          <w:sz w:val="28"/>
          <w:szCs w:val="28"/>
          <w:u w:color="000000"/>
          <w:bdr w:val="nil"/>
        </w:rPr>
        <w:t xml:space="preserve">или) контролирующих, надзорных </w:t>
      </w:r>
      <w:r w:rsidRPr="00F91594">
        <w:rPr>
          <w:rFonts w:eastAsia="Arial Unicode MS"/>
          <w:color w:val="000000"/>
          <w:sz w:val="28"/>
          <w:szCs w:val="28"/>
          <w:u w:color="000000"/>
          <w:bdr w:val="nil"/>
        </w:rPr>
        <w:t>органов;</w:t>
      </w:r>
    </w:p>
    <w:p w:rsidR="00F91594" w:rsidRPr="00F91594" w:rsidRDefault="00F91594" w:rsidP="00F91594">
      <w:pPr>
        <w:ind w:firstLine="709"/>
        <w:jc w:val="both"/>
        <w:rPr>
          <w:rFonts w:eastAsia="Arial Unicode MS"/>
          <w:color w:val="000000"/>
          <w:sz w:val="28"/>
          <w:szCs w:val="28"/>
          <w:u w:color="000000"/>
          <w:bdr w:val="nil"/>
        </w:rPr>
      </w:pPr>
      <w:r w:rsidRPr="00F91594">
        <w:rPr>
          <w:rFonts w:eastAsia="Arial Unicode MS"/>
          <w:color w:val="000000"/>
          <w:sz w:val="28"/>
          <w:szCs w:val="28"/>
          <w:u w:color="000000"/>
          <w:bdr w:val="nil"/>
        </w:rPr>
        <w:t>5) к юбилейным датам рождения (от 50 лет);</w:t>
      </w:r>
    </w:p>
    <w:p w:rsidR="00F91594" w:rsidRPr="00F91594" w:rsidRDefault="00F91594" w:rsidP="00F91594">
      <w:pPr>
        <w:ind w:firstLine="709"/>
        <w:jc w:val="both"/>
        <w:rPr>
          <w:sz w:val="28"/>
          <w:szCs w:val="28"/>
        </w:rPr>
      </w:pPr>
      <w:r w:rsidRPr="00F91594">
        <w:rPr>
          <w:sz w:val="28"/>
          <w:szCs w:val="28"/>
        </w:rPr>
        <w:t>6) при увольнении, в связи с выходом на государственную пенсию;</w:t>
      </w:r>
    </w:p>
    <w:p w:rsidR="00F91594" w:rsidRPr="00F91594" w:rsidRDefault="00F91594" w:rsidP="00F91594">
      <w:pPr>
        <w:ind w:firstLine="709"/>
        <w:jc w:val="both"/>
        <w:rPr>
          <w:sz w:val="28"/>
          <w:szCs w:val="28"/>
        </w:rPr>
      </w:pPr>
      <w:r w:rsidRPr="00F91594">
        <w:rPr>
          <w:sz w:val="28"/>
          <w:szCs w:val="28"/>
        </w:rPr>
        <w:lastRenderedPageBreak/>
        <w:t xml:space="preserve">7) в иных случаях по решению руководителя соответствующего органа местного самоуправления муниципального образования </w:t>
      </w:r>
      <w:r w:rsidR="00E2659B">
        <w:rPr>
          <w:sz w:val="28"/>
          <w:szCs w:val="28"/>
        </w:rPr>
        <w:t>«Сельское поселение Евпраксинский сельсовет Приволжского муниципального района Астраханской области»</w:t>
      </w:r>
      <w:r w:rsidRPr="00F91594">
        <w:rPr>
          <w:sz w:val="28"/>
          <w:szCs w:val="28"/>
        </w:rPr>
        <w:t>.</w:t>
      </w:r>
    </w:p>
    <w:p w:rsidR="00F91594" w:rsidRPr="00F91594" w:rsidRDefault="00F91594" w:rsidP="00F91594">
      <w:pPr>
        <w:ind w:firstLine="709"/>
        <w:jc w:val="both"/>
        <w:rPr>
          <w:rFonts w:eastAsia="Arial Unicode MS"/>
          <w:color w:val="000000"/>
          <w:sz w:val="28"/>
          <w:szCs w:val="28"/>
          <w:u w:color="000000"/>
          <w:bdr w:val="nil"/>
        </w:rPr>
      </w:pPr>
      <w:r w:rsidRPr="00F91594">
        <w:rPr>
          <w:rFonts w:eastAsia="Arial Unicode MS"/>
          <w:color w:val="000000"/>
          <w:sz w:val="28"/>
          <w:szCs w:val="28"/>
          <w:u w:color="000000"/>
          <w:bdr w:val="nil"/>
        </w:rPr>
        <w:t xml:space="preserve">8. Дополнительная премия в размере до одного должностного оклада </w:t>
      </w:r>
      <w:r w:rsidRPr="00F91594">
        <w:rPr>
          <w:rFonts w:eastAsia="Calibri"/>
          <w:sz w:val="28"/>
          <w:szCs w:val="28"/>
        </w:rPr>
        <w:t xml:space="preserve">(в зависимости от сложившейся экономии) </w:t>
      </w:r>
      <w:r w:rsidRPr="00F91594">
        <w:rPr>
          <w:rFonts w:eastAsia="Arial Unicode MS"/>
          <w:color w:val="000000"/>
          <w:sz w:val="28"/>
          <w:szCs w:val="28"/>
          <w:u w:color="000000"/>
          <w:bdr w:val="nil"/>
        </w:rPr>
        <w:t>может распределяться при выполнении следующих критериев:</w:t>
      </w:r>
    </w:p>
    <w:p w:rsidR="00F91594" w:rsidRPr="00F91594" w:rsidRDefault="00F91594" w:rsidP="00F91594">
      <w:pPr>
        <w:shd w:val="clear" w:color="auto" w:fill="FFFFFF"/>
        <w:tabs>
          <w:tab w:val="num" w:pos="1287"/>
        </w:tabs>
        <w:ind w:firstLine="709"/>
        <w:jc w:val="both"/>
        <w:rPr>
          <w:rFonts w:eastAsia="Arial Unicode MS"/>
          <w:color w:val="000000"/>
          <w:sz w:val="28"/>
          <w:szCs w:val="28"/>
          <w:u w:color="000000"/>
          <w:bdr w:val="nil"/>
        </w:rPr>
      </w:pPr>
      <w:r w:rsidRPr="00F91594">
        <w:rPr>
          <w:rFonts w:eastAsia="Arial Unicode MS"/>
          <w:color w:val="000000"/>
          <w:sz w:val="28"/>
          <w:szCs w:val="28"/>
          <w:u w:color="000000"/>
          <w:bdr w:val="nil"/>
        </w:rPr>
        <w:t xml:space="preserve">1) высококачественное выполнение своих должностных обязанностей, личный трудовой вклад в общие результаты работы и качество труда; </w:t>
      </w:r>
    </w:p>
    <w:p w:rsidR="00F91594" w:rsidRPr="00F91594" w:rsidRDefault="00F91594" w:rsidP="00F91594">
      <w:pPr>
        <w:ind w:firstLine="709"/>
        <w:jc w:val="both"/>
        <w:rPr>
          <w:rFonts w:eastAsia="Arial Unicode MS"/>
          <w:color w:val="000000"/>
          <w:sz w:val="28"/>
          <w:szCs w:val="28"/>
          <w:u w:color="000000"/>
          <w:bdr w:val="nil"/>
        </w:rPr>
      </w:pPr>
      <w:r w:rsidRPr="00F91594">
        <w:rPr>
          <w:rFonts w:eastAsia="Arial Unicode MS"/>
          <w:color w:val="000000"/>
          <w:sz w:val="28"/>
          <w:szCs w:val="28"/>
          <w:u w:color="000000"/>
          <w:bdr w:val="nil"/>
        </w:rPr>
        <w:t>2) своевременное и качес</w:t>
      </w:r>
      <w:r w:rsidR="00E2659B">
        <w:rPr>
          <w:rFonts w:eastAsia="Arial Unicode MS"/>
          <w:color w:val="000000"/>
          <w:sz w:val="28"/>
          <w:szCs w:val="28"/>
          <w:u w:color="000000"/>
          <w:bdr w:val="nil"/>
        </w:rPr>
        <w:t xml:space="preserve">твенное выполнение работниками </w:t>
      </w:r>
      <w:r w:rsidRPr="00F91594">
        <w:rPr>
          <w:rFonts w:eastAsia="Arial Unicode MS"/>
          <w:color w:val="000000"/>
          <w:sz w:val="28"/>
          <w:szCs w:val="28"/>
          <w:u w:color="000000"/>
          <w:bdr w:val="nil"/>
        </w:rPr>
        <w:t>задач и функций, возложенных должностными инструкциями;</w:t>
      </w:r>
    </w:p>
    <w:p w:rsidR="00F91594" w:rsidRPr="00F91594" w:rsidRDefault="00F91594" w:rsidP="00F91594">
      <w:pPr>
        <w:ind w:firstLine="709"/>
        <w:jc w:val="both"/>
        <w:rPr>
          <w:rFonts w:eastAsia="Arial Unicode MS"/>
          <w:color w:val="000000"/>
          <w:sz w:val="28"/>
          <w:szCs w:val="28"/>
          <w:u w:color="000000"/>
          <w:bdr w:val="nil"/>
        </w:rPr>
      </w:pPr>
      <w:r w:rsidRPr="00F91594">
        <w:rPr>
          <w:rFonts w:eastAsia="Arial Unicode MS"/>
          <w:color w:val="000000"/>
          <w:sz w:val="28"/>
          <w:szCs w:val="28"/>
          <w:u w:color="000000"/>
          <w:bdr w:val="nil"/>
        </w:rPr>
        <w:t>3) качественная работа без нарушения сроков исполнения: поручений главы муниципального образования, заместителей главы муниципального образования, руководителей структурных подразделений, отраслевых (функциональных) органов администрации муниципального образования, распорядительных и контрольных документов;</w:t>
      </w:r>
    </w:p>
    <w:p w:rsidR="00F91594" w:rsidRPr="00F91594" w:rsidRDefault="00F91594" w:rsidP="00F91594">
      <w:pPr>
        <w:ind w:firstLine="709"/>
        <w:jc w:val="both"/>
        <w:rPr>
          <w:rFonts w:eastAsia="Arial Unicode MS"/>
          <w:color w:val="000000"/>
          <w:sz w:val="28"/>
          <w:szCs w:val="28"/>
          <w:u w:color="000000"/>
          <w:bdr w:val="nil"/>
        </w:rPr>
      </w:pPr>
      <w:r w:rsidRPr="00F91594">
        <w:rPr>
          <w:rFonts w:eastAsia="Arial Unicode MS"/>
          <w:color w:val="000000"/>
          <w:sz w:val="28"/>
          <w:szCs w:val="28"/>
          <w:u w:color="000000"/>
          <w:bdr w:val="nil"/>
        </w:rPr>
        <w:t>4</w:t>
      </w:r>
      <w:r w:rsidR="00E2659B">
        <w:rPr>
          <w:rFonts w:eastAsia="Arial Unicode MS"/>
          <w:color w:val="000000"/>
          <w:sz w:val="28"/>
          <w:szCs w:val="28"/>
          <w:u w:color="000000"/>
          <w:bdr w:val="nil"/>
        </w:rPr>
        <w:t xml:space="preserve">) своевременное и качественное </w:t>
      </w:r>
      <w:r w:rsidRPr="00F91594">
        <w:rPr>
          <w:rFonts w:eastAsia="Arial Unicode MS"/>
          <w:color w:val="000000"/>
          <w:sz w:val="28"/>
          <w:szCs w:val="28"/>
          <w:u w:color="000000"/>
          <w:bdr w:val="nil"/>
        </w:rPr>
        <w:t>представление кадровой документации (табель, ходатайство не премию, должностные инструкции, документы по соблюдению ограничений, запретов и исполнению обязанностей муниципальных служащих и пр.);</w:t>
      </w:r>
    </w:p>
    <w:p w:rsidR="00F91594" w:rsidRPr="00F91594" w:rsidRDefault="00F91594" w:rsidP="00F91594">
      <w:pPr>
        <w:ind w:firstLine="709"/>
        <w:jc w:val="both"/>
        <w:rPr>
          <w:rFonts w:eastAsia="Arial Unicode MS"/>
          <w:color w:val="000000"/>
          <w:sz w:val="28"/>
          <w:szCs w:val="28"/>
          <w:u w:color="000000"/>
          <w:bdr w:val="nil"/>
        </w:rPr>
      </w:pPr>
      <w:r w:rsidRPr="00F91594">
        <w:rPr>
          <w:rFonts w:eastAsia="Arial Unicode MS"/>
          <w:color w:val="000000"/>
          <w:sz w:val="28"/>
          <w:szCs w:val="28"/>
          <w:u w:color="000000"/>
          <w:bdr w:val="nil"/>
        </w:rPr>
        <w:t xml:space="preserve">5) успешное выполнение особо важных и сложных заданий руководства, эффективность в условиях многозадачности; </w:t>
      </w:r>
    </w:p>
    <w:p w:rsidR="00F91594" w:rsidRPr="00F91594" w:rsidRDefault="00F91594" w:rsidP="00F91594">
      <w:pPr>
        <w:ind w:firstLine="709"/>
        <w:jc w:val="both"/>
        <w:rPr>
          <w:rFonts w:eastAsia="Arial Unicode MS"/>
          <w:color w:val="000000"/>
          <w:sz w:val="28"/>
          <w:szCs w:val="28"/>
          <w:u w:color="000000"/>
          <w:bdr w:val="nil"/>
        </w:rPr>
      </w:pPr>
      <w:r w:rsidRPr="00F91594">
        <w:rPr>
          <w:rFonts w:eastAsia="Arial Unicode MS"/>
          <w:color w:val="000000"/>
          <w:sz w:val="28"/>
          <w:szCs w:val="28"/>
          <w:u w:color="000000"/>
          <w:bdr w:val="nil"/>
        </w:rPr>
        <w:t>6) достижение значимых результатов в ходе выполнения поставленных задач, использование комплексного анализа ситуации и точного определения приоритетов деятельности на определенную перспективу.</w:t>
      </w:r>
    </w:p>
    <w:p w:rsidR="00F91594" w:rsidRPr="00F91594" w:rsidRDefault="00F91594" w:rsidP="00F91594">
      <w:pPr>
        <w:ind w:firstLine="567"/>
        <w:jc w:val="both"/>
        <w:rPr>
          <w:rFonts w:eastAsia="Calibri"/>
          <w:sz w:val="28"/>
          <w:szCs w:val="28"/>
        </w:rPr>
      </w:pPr>
      <w:r w:rsidRPr="00F91594">
        <w:rPr>
          <w:rFonts w:eastAsia="Calibri"/>
          <w:sz w:val="28"/>
          <w:szCs w:val="28"/>
        </w:rPr>
        <w:t xml:space="preserve">9. Дополнительная премия в размере до трех должностных окладов (в зависимости от сложившейся экономии) может быть распределена за: </w:t>
      </w:r>
    </w:p>
    <w:p w:rsidR="00F91594" w:rsidRPr="00F91594" w:rsidRDefault="00F91594" w:rsidP="00F91594">
      <w:pPr>
        <w:ind w:firstLine="709"/>
        <w:jc w:val="both"/>
        <w:rPr>
          <w:rFonts w:eastAsia="Arial Unicode MS"/>
          <w:color w:val="000000"/>
          <w:sz w:val="28"/>
          <w:szCs w:val="28"/>
          <w:u w:color="000000"/>
          <w:bdr w:val="nil"/>
        </w:rPr>
      </w:pPr>
      <w:r w:rsidRPr="00F91594">
        <w:rPr>
          <w:rFonts w:eastAsia="Arial Unicode MS"/>
          <w:color w:val="000000"/>
          <w:sz w:val="28"/>
          <w:szCs w:val="28"/>
          <w:u w:color="000000"/>
          <w:bdr w:val="nil"/>
        </w:rPr>
        <w:t xml:space="preserve">1) внедрение новых форм и методов в работе, позитивно отразившихся на результатах деятельности органов местного самоуправления муниципального образования </w:t>
      </w:r>
      <w:r w:rsidR="00E2659B">
        <w:rPr>
          <w:rFonts w:eastAsia="Arial Unicode MS"/>
          <w:color w:val="000000"/>
          <w:sz w:val="28"/>
          <w:szCs w:val="28"/>
          <w:u w:color="000000"/>
          <w:bdr w:val="nil"/>
        </w:rPr>
        <w:t>«Сельское поселение Евпраксинский сельсовет Приволжского муниципального района Астраханской области»</w:t>
      </w:r>
      <w:r w:rsidRPr="00F91594">
        <w:rPr>
          <w:rFonts w:eastAsia="Arial Unicode MS"/>
          <w:color w:val="000000"/>
          <w:sz w:val="28"/>
          <w:szCs w:val="28"/>
          <w:u w:color="000000"/>
          <w:bdr w:val="nil"/>
        </w:rPr>
        <w:t xml:space="preserve">; </w:t>
      </w:r>
    </w:p>
    <w:p w:rsidR="00F91594" w:rsidRPr="00F91594" w:rsidRDefault="00F91594" w:rsidP="00F91594">
      <w:pPr>
        <w:ind w:firstLine="709"/>
        <w:jc w:val="both"/>
        <w:rPr>
          <w:rFonts w:eastAsia="Arial Unicode MS"/>
          <w:color w:val="000000"/>
          <w:sz w:val="28"/>
          <w:szCs w:val="28"/>
          <w:u w:color="000000"/>
          <w:bdr w:val="nil"/>
        </w:rPr>
      </w:pPr>
      <w:r w:rsidRPr="00F91594">
        <w:rPr>
          <w:rFonts w:eastAsia="Arial Unicode MS"/>
          <w:color w:val="000000"/>
          <w:sz w:val="28"/>
          <w:szCs w:val="28"/>
          <w:u w:color="000000"/>
          <w:bdr w:val="nil"/>
        </w:rPr>
        <w:t>2) подготовку, организацию и участие в проведении социально-общественных мероприятий;</w:t>
      </w:r>
    </w:p>
    <w:p w:rsidR="00F91594" w:rsidRPr="00F91594" w:rsidRDefault="00F91594" w:rsidP="00F91594">
      <w:pPr>
        <w:ind w:firstLine="709"/>
        <w:jc w:val="both"/>
        <w:rPr>
          <w:rFonts w:eastAsia="Arial Unicode MS"/>
          <w:color w:val="000000"/>
          <w:sz w:val="28"/>
          <w:szCs w:val="28"/>
          <w:u w:color="000000"/>
          <w:bdr w:val="nil"/>
        </w:rPr>
      </w:pPr>
      <w:r w:rsidRPr="00F91594">
        <w:rPr>
          <w:rFonts w:eastAsia="Arial Unicode MS"/>
          <w:color w:val="000000"/>
          <w:sz w:val="28"/>
          <w:szCs w:val="28"/>
          <w:u w:color="000000"/>
          <w:bdr w:val="nil"/>
        </w:rPr>
        <w:t xml:space="preserve">3) осуществление деятельности по разработке оригинальных нормативно-правовых актов и их внедрение; </w:t>
      </w:r>
    </w:p>
    <w:p w:rsidR="00F91594" w:rsidRPr="00F91594" w:rsidRDefault="00F91594" w:rsidP="00F91594">
      <w:pPr>
        <w:ind w:firstLine="709"/>
        <w:jc w:val="both"/>
        <w:rPr>
          <w:rFonts w:eastAsia="Arial Unicode MS"/>
          <w:color w:val="000000"/>
          <w:sz w:val="28"/>
          <w:szCs w:val="28"/>
          <w:u w:color="000000"/>
          <w:bdr w:val="nil"/>
        </w:rPr>
      </w:pPr>
      <w:r w:rsidRPr="00F91594">
        <w:rPr>
          <w:rFonts w:eastAsia="Arial Unicode MS"/>
          <w:color w:val="000000"/>
          <w:sz w:val="28"/>
          <w:szCs w:val="28"/>
          <w:u w:color="000000"/>
          <w:bdr w:val="nil"/>
        </w:rPr>
        <w:t xml:space="preserve">4) инициацию и успешную реализацию проектной деятельности; </w:t>
      </w:r>
    </w:p>
    <w:p w:rsidR="00F91594" w:rsidRPr="00F91594" w:rsidRDefault="00F91594" w:rsidP="00F91594">
      <w:pPr>
        <w:ind w:firstLine="709"/>
        <w:jc w:val="both"/>
        <w:rPr>
          <w:rFonts w:eastAsia="Arial Unicode MS"/>
          <w:color w:val="000000"/>
          <w:sz w:val="28"/>
          <w:szCs w:val="28"/>
          <w:u w:color="000000"/>
          <w:bdr w:val="nil"/>
        </w:rPr>
      </w:pPr>
      <w:r w:rsidRPr="00F91594">
        <w:rPr>
          <w:rFonts w:eastAsia="Arial Unicode MS"/>
          <w:color w:val="000000"/>
          <w:sz w:val="28"/>
          <w:szCs w:val="28"/>
          <w:u w:color="000000"/>
          <w:bdr w:val="nil"/>
        </w:rPr>
        <w:t>5) достижение лидирующих позиций в рейтингах муниципальных образований Краснодарского края (до 10 позиции в рейтинге);</w:t>
      </w:r>
    </w:p>
    <w:p w:rsidR="00F91594" w:rsidRPr="00F91594" w:rsidRDefault="00F91594" w:rsidP="00F91594">
      <w:pPr>
        <w:ind w:firstLine="709"/>
        <w:jc w:val="both"/>
        <w:rPr>
          <w:rFonts w:eastAsia="Arial Unicode MS"/>
          <w:color w:val="000000"/>
          <w:sz w:val="28"/>
          <w:szCs w:val="28"/>
          <w:u w:color="000000"/>
          <w:bdr w:val="nil"/>
        </w:rPr>
      </w:pPr>
      <w:r w:rsidRPr="00F91594">
        <w:rPr>
          <w:rFonts w:eastAsia="Arial Unicode MS"/>
          <w:color w:val="000000"/>
          <w:sz w:val="28"/>
          <w:szCs w:val="28"/>
          <w:u w:color="000000"/>
          <w:bdr w:val="nil"/>
        </w:rPr>
        <w:t xml:space="preserve">6) участие на конкурсной основе в государственных программах для привлечения финансовых ресурсов на условиях </w:t>
      </w:r>
      <w:proofErr w:type="spellStart"/>
      <w:r w:rsidRPr="00F91594">
        <w:rPr>
          <w:rFonts w:eastAsia="Arial Unicode MS"/>
          <w:color w:val="000000"/>
          <w:sz w:val="28"/>
          <w:szCs w:val="28"/>
          <w:u w:color="000000"/>
          <w:bdr w:val="nil"/>
        </w:rPr>
        <w:t>софинансирования</w:t>
      </w:r>
      <w:proofErr w:type="spellEnd"/>
      <w:r w:rsidRPr="00F91594">
        <w:rPr>
          <w:rFonts w:eastAsia="Arial Unicode MS"/>
          <w:color w:val="000000"/>
          <w:sz w:val="28"/>
          <w:szCs w:val="28"/>
          <w:u w:color="000000"/>
          <w:bdr w:val="nil"/>
        </w:rPr>
        <w:t xml:space="preserve"> из федерального и регионального бюджетов и внебюджетных источников;</w:t>
      </w:r>
    </w:p>
    <w:p w:rsidR="00F91594" w:rsidRPr="00F91594" w:rsidRDefault="00F91594" w:rsidP="00F91594">
      <w:pPr>
        <w:ind w:firstLine="709"/>
        <w:jc w:val="both"/>
        <w:rPr>
          <w:rFonts w:eastAsia="Arial Unicode MS"/>
          <w:color w:val="000000"/>
          <w:sz w:val="28"/>
          <w:szCs w:val="28"/>
          <w:u w:color="000000"/>
          <w:bdr w:val="nil"/>
        </w:rPr>
      </w:pPr>
      <w:r w:rsidRPr="00F91594">
        <w:rPr>
          <w:rFonts w:eastAsia="Arial Unicode MS"/>
          <w:color w:val="000000"/>
          <w:sz w:val="28"/>
          <w:szCs w:val="28"/>
          <w:u w:color="000000"/>
          <w:bdr w:val="nil"/>
        </w:rPr>
        <w:t xml:space="preserve">7) успешное осуществление наставничества (после предоставления отчета); </w:t>
      </w:r>
    </w:p>
    <w:p w:rsidR="00F91594" w:rsidRPr="00F91594" w:rsidRDefault="00F91594" w:rsidP="00F91594">
      <w:pPr>
        <w:shd w:val="clear" w:color="auto" w:fill="FFFFFF"/>
        <w:tabs>
          <w:tab w:val="num" w:pos="1287"/>
        </w:tabs>
        <w:ind w:firstLine="709"/>
        <w:jc w:val="both"/>
        <w:rPr>
          <w:rFonts w:eastAsia="Arial Unicode MS"/>
          <w:color w:val="000000"/>
          <w:sz w:val="28"/>
          <w:szCs w:val="28"/>
          <w:u w:color="000000"/>
          <w:bdr w:val="nil"/>
        </w:rPr>
      </w:pPr>
      <w:r w:rsidRPr="00F91594">
        <w:rPr>
          <w:rFonts w:eastAsia="Arial Unicode MS"/>
          <w:color w:val="000000"/>
          <w:sz w:val="28"/>
          <w:szCs w:val="28"/>
          <w:u w:color="000000"/>
          <w:bdr w:val="nil"/>
        </w:rPr>
        <w:t xml:space="preserve">8) организацию и проведение обучающих совещаний, семинаров, учений и тренировок с привлечением органов местного самоуправления и (или) хозяйствующих субъектов муниципального образования </w:t>
      </w:r>
      <w:r w:rsidR="00E2659B">
        <w:rPr>
          <w:rFonts w:eastAsia="Arial Unicode MS"/>
          <w:color w:val="000000"/>
          <w:sz w:val="28"/>
          <w:szCs w:val="28"/>
          <w:u w:color="000000"/>
          <w:bdr w:val="nil"/>
        </w:rPr>
        <w:t>«Сельское поселение Евпраксинский сельсовет Приволжского муниципального района Астраханской области»</w:t>
      </w:r>
      <w:r w:rsidRPr="00F91594">
        <w:rPr>
          <w:rFonts w:eastAsia="Arial Unicode MS"/>
          <w:color w:val="000000"/>
          <w:sz w:val="28"/>
          <w:szCs w:val="28"/>
          <w:u w:color="000000"/>
          <w:bdr w:val="nil"/>
        </w:rPr>
        <w:t xml:space="preserve">, иных муниципальных образований </w:t>
      </w:r>
      <w:r w:rsidR="006C3E7F">
        <w:rPr>
          <w:rFonts w:eastAsia="Arial Unicode MS"/>
          <w:color w:val="000000"/>
          <w:sz w:val="28"/>
          <w:szCs w:val="28"/>
          <w:u w:color="000000"/>
          <w:bdr w:val="nil"/>
        </w:rPr>
        <w:t>Астраханской области</w:t>
      </w:r>
      <w:r w:rsidRPr="00F91594">
        <w:rPr>
          <w:rFonts w:eastAsia="Arial Unicode MS"/>
          <w:color w:val="000000"/>
          <w:sz w:val="28"/>
          <w:szCs w:val="28"/>
          <w:u w:color="000000"/>
          <w:bdr w:val="nil"/>
        </w:rPr>
        <w:t xml:space="preserve">; разработка методических  рекомендаций для иных органов местного самоуправления и хозяйствующих </w:t>
      </w:r>
      <w:r w:rsidRPr="00F91594">
        <w:rPr>
          <w:rFonts w:eastAsia="Arial Unicode MS"/>
          <w:color w:val="000000"/>
          <w:sz w:val="28"/>
          <w:szCs w:val="28"/>
          <w:u w:color="000000"/>
          <w:bdr w:val="nil"/>
        </w:rPr>
        <w:lastRenderedPageBreak/>
        <w:t xml:space="preserve">субъектов муниципального образования </w:t>
      </w:r>
      <w:r w:rsidR="00E2659B">
        <w:rPr>
          <w:rFonts w:eastAsia="Arial Unicode MS"/>
          <w:color w:val="000000"/>
          <w:sz w:val="28"/>
          <w:szCs w:val="28"/>
          <w:u w:color="000000"/>
          <w:bdr w:val="nil"/>
        </w:rPr>
        <w:t>«Сельское поселение Евпраксинский сельсовет Приволжского муниципального района Астраханской области»</w:t>
      </w:r>
      <w:r w:rsidRPr="00F91594">
        <w:rPr>
          <w:rFonts w:eastAsia="Arial Unicode MS"/>
          <w:color w:val="000000"/>
          <w:sz w:val="28"/>
          <w:szCs w:val="28"/>
          <w:u w:color="000000"/>
          <w:bdr w:val="nil"/>
        </w:rPr>
        <w:t>;</w:t>
      </w:r>
    </w:p>
    <w:p w:rsidR="00F91594" w:rsidRPr="00F91594" w:rsidRDefault="00F91594" w:rsidP="00F91594">
      <w:pPr>
        <w:shd w:val="clear" w:color="auto" w:fill="FFFFFF"/>
        <w:tabs>
          <w:tab w:val="num" w:pos="1287"/>
        </w:tabs>
        <w:ind w:firstLine="709"/>
        <w:jc w:val="both"/>
        <w:rPr>
          <w:rFonts w:eastAsia="Arial Unicode MS"/>
          <w:color w:val="000000"/>
          <w:sz w:val="28"/>
          <w:szCs w:val="28"/>
          <w:u w:color="000000"/>
          <w:bdr w:val="nil"/>
        </w:rPr>
      </w:pPr>
      <w:r w:rsidRPr="00F91594">
        <w:rPr>
          <w:rFonts w:eastAsia="Arial Unicode MS"/>
          <w:color w:val="000000"/>
          <w:sz w:val="28"/>
          <w:szCs w:val="28"/>
          <w:u w:color="000000"/>
          <w:bdr w:val="nil"/>
        </w:rPr>
        <w:t>9) проведение внеплановых служебных проверок, иных проверочных мероприятий;</w:t>
      </w:r>
    </w:p>
    <w:p w:rsidR="00F91594" w:rsidRPr="00F91594" w:rsidRDefault="00F91594" w:rsidP="00F91594">
      <w:pPr>
        <w:ind w:firstLine="709"/>
        <w:jc w:val="both"/>
        <w:rPr>
          <w:rFonts w:eastAsia="Arial Unicode MS"/>
          <w:color w:val="000000"/>
          <w:sz w:val="28"/>
          <w:szCs w:val="28"/>
          <w:u w:color="000000"/>
          <w:bdr w:val="nil"/>
        </w:rPr>
      </w:pPr>
      <w:r w:rsidRPr="00F91594">
        <w:rPr>
          <w:rFonts w:eastAsia="Arial Unicode MS"/>
          <w:color w:val="000000"/>
          <w:sz w:val="28"/>
          <w:szCs w:val="28"/>
          <w:u w:color="000000"/>
          <w:bdr w:val="nil"/>
        </w:rPr>
        <w:t>10) сверхплановое снижение затрат бюджета района или увеличение доходной части бюджета района, давшие значительный экономический эффект;</w:t>
      </w:r>
    </w:p>
    <w:p w:rsidR="00F91594" w:rsidRPr="00F91594" w:rsidRDefault="00F91594" w:rsidP="00F91594">
      <w:pPr>
        <w:ind w:firstLine="709"/>
        <w:jc w:val="both"/>
        <w:rPr>
          <w:rFonts w:eastAsia="Arial Unicode MS"/>
          <w:color w:val="000000"/>
          <w:sz w:val="28"/>
          <w:szCs w:val="28"/>
          <w:u w:color="000000"/>
          <w:bdr w:val="nil"/>
        </w:rPr>
      </w:pPr>
      <w:r w:rsidRPr="00F91594">
        <w:rPr>
          <w:rFonts w:eastAsia="Arial Unicode MS"/>
          <w:color w:val="000000"/>
          <w:sz w:val="28"/>
          <w:szCs w:val="28"/>
          <w:u w:color="000000"/>
          <w:bdr w:val="nil"/>
        </w:rPr>
        <w:t>11) участие в судебных делах, повлекших судебно-исковое привлечение денежных средств в бюджет или экономию денежных средств бюджета не менее 50 тыс.</w:t>
      </w:r>
      <w:r w:rsidR="006C3E7F">
        <w:rPr>
          <w:rFonts w:eastAsia="Arial Unicode MS"/>
          <w:color w:val="000000"/>
          <w:sz w:val="28"/>
          <w:szCs w:val="28"/>
          <w:u w:color="000000"/>
          <w:bdr w:val="nil"/>
        </w:rPr>
        <w:t xml:space="preserve"> </w:t>
      </w:r>
      <w:r w:rsidRPr="00F91594">
        <w:rPr>
          <w:rFonts w:eastAsia="Arial Unicode MS"/>
          <w:color w:val="000000"/>
          <w:sz w:val="28"/>
          <w:szCs w:val="28"/>
          <w:u w:color="000000"/>
          <w:bdr w:val="nil"/>
        </w:rPr>
        <w:t>рублей;</w:t>
      </w:r>
    </w:p>
    <w:p w:rsidR="00F91594" w:rsidRPr="00F91594" w:rsidRDefault="00F91594" w:rsidP="00F91594">
      <w:pPr>
        <w:ind w:firstLine="709"/>
        <w:jc w:val="both"/>
        <w:rPr>
          <w:rFonts w:eastAsia="Arial Unicode MS"/>
          <w:color w:val="000000"/>
          <w:sz w:val="28"/>
          <w:szCs w:val="28"/>
          <w:u w:color="000000"/>
          <w:bdr w:val="nil"/>
        </w:rPr>
      </w:pPr>
      <w:r w:rsidRPr="00F91594">
        <w:rPr>
          <w:rFonts w:eastAsia="Arial Unicode MS"/>
          <w:color w:val="000000"/>
          <w:sz w:val="28"/>
          <w:szCs w:val="28"/>
          <w:u w:color="000000"/>
          <w:bdr w:val="nil"/>
        </w:rPr>
        <w:t>12) положительный результат проверок вышестоящих и (или) контролирующих, надзорных органов;</w:t>
      </w:r>
    </w:p>
    <w:p w:rsidR="00F91594" w:rsidRPr="00F91594" w:rsidRDefault="00F91594" w:rsidP="00F91594">
      <w:pPr>
        <w:ind w:firstLine="709"/>
        <w:jc w:val="both"/>
        <w:rPr>
          <w:rFonts w:eastAsia="Arial Unicode MS"/>
          <w:color w:val="000000"/>
          <w:sz w:val="28"/>
          <w:szCs w:val="28"/>
          <w:u w:color="000000"/>
          <w:bdr w:val="nil"/>
        </w:rPr>
      </w:pPr>
      <w:r w:rsidRPr="00F91594">
        <w:rPr>
          <w:rFonts w:eastAsia="Arial Unicode MS"/>
          <w:color w:val="000000"/>
          <w:sz w:val="28"/>
          <w:szCs w:val="28"/>
          <w:u w:color="000000"/>
          <w:bdr w:val="nil"/>
        </w:rPr>
        <w:t>13) непосредственное участие в работе в особых условиях при введении режимов готовности в условиях чрезвычайной ситуации;</w:t>
      </w:r>
    </w:p>
    <w:p w:rsidR="00F91594" w:rsidRPr="00F91594" w:rsidRDefault="00F91594" w:rsidP="00F91594">
      <w:pPr>
        <w:ind w:firstLine="709"/>
        <w:jc w:val="both"/>
        <w:rPr>
          <w:rFonts w:eastAsia="Arial Unicode MS"/>
          <w:color w:val="000000"/>
          <w:sz w:val="28"/>
          <w:szCs w:val="28"/>
          <w:u w:color="000000"/>
          <w:bdr w:val="nil"/>
        </w:rPr>
      </w:pPr>
      <w:r w:rsidRPr="00F91594">
        <w:rPr>
          <w:rFonts w:eastAsia="Arial Unicode MS"/>
          <w:color w:val="000000"/>
          <w:sz w:val="28"/>
          <w:szCs w:val="28"/>
          <w:u w:color="000000"/>
          <w:bdr w:val="nil"/>
        </w:rPr>
        <w:t xml:space="preserve">14) выявление и представление кандидатов в кадровый резерв муниципального образования </w:t>
      </w:r>
      <w:r w:rsidR="00E2659B">
        <w:rPr>
          <w:rFonts w:eastAsia="Arial Unicode MS"/>
          <w:color w:val="000000"/>
          <w:sz w:val="28"/>
          <w:szCs w:val="28"/>
          <w:u w:color="000000"/>
          <w:bdr w:val="nil"/>
        </w:rPr>
        <w:t>«Сельское поселение Евпраксинский сельсовет Приволжского муниципального района Астраханской области»</w:t>
      </w:r>
      <w:r w:rsidRPr="00F91594">
        <w:rPr>
          <w:rFonts w:eastAsia="Arial Unicode MS"/>
          <w:color w:val="000000"/>
          <w:sz w:val="28"/>
          <w:szCs w:val="28"/>
          <w:u w:color="000000"/>
          <w:bdr w:val="nil"/>
        </w:rPr>
        <w:t xml:space="preserve"> с последующим его эффективным использованием;</w:t>
      </w:r>
    </w:p>
    <w:p w:rsidR="00F91594" w:rsidRPr="00F91594" w:rsidRDefault="00F91594" w:rsidP="00F91594">
      <w:pPr>
        <w:ind w:firstLine="709"/>
        <w:jc w:val="both"/>
        <w:rPr>
          <w:rFonts w:eastAsia="Arial Unicode MS"/>
          <w:color w:val="000000"/>
          <w:sz w:val="28"/>
          <w:szCs w:val="28"/>
          <w:u w:color="000000"/>
          <w:bdr w:val="nil"/>
        </w:rPr>
      </w:pPr>
      <w:r w:rsidRPr="00F91594">
        <w:rPr>
          <w:rFonts w:eastAsia="Arial Unicode MS"/>
          <w:color w:val="000000"/>
          <w:sz w:val="28"/>
          <w:szCs w:val="28"/>
          <w:u w:color="000000"/>
          <w:bdr w:val="nil"/>
        </w:rPr>
        <w:t xml:space="preserve">15) победу в номинациях при оценке </w:t>
      </w:r>
      <w:r w:rsidRPr="00F91594">
        <w:rPr>
          <w:sz w:val="28"/>
          <w:szCs w:val="28"/>
        </w:rPr>
        <w:t xml:space="preserve">структурных подразделений и должностных лиц органов местного самоуправления </w:t>
      </w:r>
      <w:r w:rsidR="006C3E7F" w:rsidRPr="006C3E7F">
        <w:rPr>
          <w:sz w:val="28"/>
          <w:szCs w:val="28"/>
        </w:rPr>
        <w:t>«Сельское поселение Евпраксинский сельсовет Приволжского муниципального района Астраханской области»</w:t>
      </w:r>
      <w:r w:rsidRPr="00F91594">
        <w:rPr>
          <w:sz w:val="28"/>
          <w:szCs w:val="28"/>
        </w:rPr>
        <w:t xml:space="preserve"> в процессе служебного взаимодействия по итогам календарного года</w:t>
      </w:r>
      <w:r w:rsidRPr="00F91594">
        <w:rPr>
          <w:rFonts w:eastAsia="Arial Unicode MS"/>
          <w:color w:val="000000"/>
          <w:sz w:val="28"/>
          <w:szCs w:val="28"/>
          <w:u w:color="000000"/>
          <w:bdr w:val="nil"/>
        </w:rPr>
        <w:t>.</w:t>
      </w:r>
    </w:p>
    <w:p w:rsidR="00F91594" w:rsidRPr="00F91594" w:rsidRDefault="00F91594" w:rsidP="00F91594">
      <w:pPr>
        <w:ind w:firstLine="709"/>
        <w:jc w:val="both"/>
        <w:rPr>
          <w:sz w:val="28"/>
          <w:szCs w:val="28"/>
        </w:rPr>
      </w:pPr>
      <w:r w:rsidRPr="00F91594">
        <w:rPr>
          <w:sz w:val="28"/>
          <w:szCs w:val="28"/>
        </w:rPr>
        <w:t xml:space="preserve">10. Решение об установлении конкретного размера премии фиксируется в протоколе Комиссии, который направляется представителю нанимателя (работодателю) в течении пяти дней после заседания Комиссии. </w:t>
      </w:r>
    </w:p>
    <w:p w:rsidR="00F91594" w:rsidRPr="00F91594" w:rsidRDefault="00F91594" w:rsidP="00F91594">
      <w:pPr>
        <w:ind w:firstLine="709"/>
        <w:jc w:val="both"/>
        <w:rPr>
          <w:sz w:val="28"/>
          <w:szCs w:val="28"/>
        </w:rPr>
      </w:pPr>
      <w:r w:rsidRPr="00F91594">
        <w:rPr>
          <w:sz w:val="28"/>
          <w:szCs w:val="28"/>
        </w:rPr>
        <w:t xml:space="preserve">Премия по основаниям, изложенным в пункте 7 раздела 3 настоящего Положения, может быть выплачена без решения Комиссии. </w:t>
      </w:r>
    </w:p>
    <w:p w:rsidR="00F91594" w:rsidRPr="00F91594" w:rsidRDefault="00F91594" w:rsidP="00F91594">
      <w:pPr>
        <w:ind w:firstLine="709"/>
        <w:jc w:val="both"/>
        <w:rPr>
          <w:sz w:val="28"/>
          <w:szCs w:val="28"/>
        </w:rPr>
      </w:pPr>
      <w:r w:rsidRPr="00F91594">
        <w:rPr>
          <w:sz w:val="28"/>
          <w:szCs w:val="28"/>
        </w:rPr>
        <w:t>11. Представитель нанимателя (работодатель) имеет право на изменение размера премии работникам на основании обоснованного, мотивированного решения с учетом показателей, предусмотренных в пунктах 4, 5, 7, 8 и 9 раздела 3 настоящего Положения.</w:t>
      </w:r>
    </w:p>
    <w:p w:rsidR="00F91594" w:rsidRPr="00F91594" w:rsidRDefault="00F91594" w:rsidP="00F91594">
      <w:pPr>
        <w:ind w:firstLine="709"/>
        <w:jc w:val="both"/>
        <w:rPr>
          <w:sz w:val="28"/>
          <w:szCs w:val="28"/>
        </w:rPr>
      </w:pPr>
      <w:r w:rsidRPr="00F91594">
        <w:rPr>
          <w:sz w:val="28"/>
          <w:szCs w:val="28"/>
        </w:rPr>
        <w:t>12. Основанием для выплаты премии лицам, замещающим должности муниципальной службы, и работникам органов местного самоуправления, замещающим должности, не являющиеся муниципальными должностями и должностями муниципальной службы, является правовой акт представителя нанимателя (работодателя) соот</w:t>
      </w:r>
      <w:bookmarkStart w:id="4" w:name="_GoBack"/>
      <w:bookmarkEnd w:id="4"/>
      <w:r w:rsidRPr="00F91594">
        <w:rPr>
          <w:sz w:val="28"/>
          <w:szCs w:val="28"/>
        </w:rPr>
        <w:t xml:space="preserve">ветствующего органа местного самоуправления муниципального образования </w:t>
      </w:r>
      <w:r w:rsidR="00E2659B">
        <w:rPr>
          <w:sz w:val="28"/>
          <w:szCs w:val="28"/>
        </w:rPr>
        <w:t>«Сельское поселение Евпраксинский сельсовет Приволжского муниципального района Астраханской области»</w:t>
      </w:r>
      <w:r w:rsidRPr="00F91594">
        <w:rPr>
          <w:sz w:val="28"/>
          <w:szCs w:val="28"/>
        </w:rPr>
        <w:t>.</w:t>
      </w:r>
    </w:p>
    <w:p w:rsidR="000A11F7" w:rsidRDefault="00F91594" w:rsidP="006C3E7F">
      <w:pPr>
        <w:ind w:firstLine="708"/>
        <w:jc w:val="both"/>
        <w:rPr>
          <w:color w:val="000000"/>
          <w:sz w:val="28"/>
          <w:szCs w:val="28"/>
        </w:rPr>
      </w:pPr>
      <w:r w:rsidRPr="00F91594">
        <w:rPr>
          <w:sz w:val="28"/>
          <w:szCs w:val="28"/>
        </w:rPr>
        <w:t xml:space="preserve">Основанием для выплаты премии лицам, замещающим муниципальные должности, является решение Совета муниципального образования </w:t>
      </w:r>
      <w:r w:rsidR="00E2659B">
        <w:rPr>
          <w:sz w:val="28"/>
          <w:szCs w:val="28"/>
        </w:rPr>
        <w:t>«Сельское поселение Евпраксинский сельсовет Приволжского муниципального района Астраханской области»</w:t>
      </w:r>
      <w:r w:rsidRPr="00F91594">
        <w:rPr>
          <w:sz w:val="28"/>
          <w:szCs w:val="28"/>
        </w:rPr>
        <w:t>.</w:t>
      </w:r>
    </w:p>
    <w:sectPr w:rsidR="000A11F7" w:rsidSect="001D2FEC">
      <w:headerReference w:type="default" r:id="rId8"/>
      <w:pgSz w:w="11906" w:h="16838"/>
      <w:pgMar w:top="540" w:right="566" w:bottom="539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48C5" w:rsidRDefault="004F48C5" w:rsidP="00900BE6">
      <w:r>
        <w:separator/>
      </w:r>
    </w:p>
  </w:endnote>
  <w:endnote w:type="continuationSeparator" w:id="0">
    <w:p w:rsidR="004F48C5" w:rsidRDefault="004F48C5" w:rsidP="00900B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48C5" w:rsidRDefault="004F48C5" w:rsidP="00900BE6">
      <w:r>
        <w:separator/>
      </w:r>
    </w:p>
  </w:footnote>
  <w:footnote w:type="continuationSeparator" w:id="0">
    <w:p w:rsidR="004F48C5" w:rsidRDefault="004F48C5" w:rsidP="00900B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37782147"/>
      <w:docPartObj>
        <w:docPartGallery w:val="Page Numbers (Top of Page)"/>
        <w:docPartUnique/>
      </w:docPartObj>
    </w:sdtPr>
    <w:sdtEndPr/>
    <w:sdtContent>
      <w:p w:rsidR="00900BE6" w:rsidRDefault="00900BE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3E7F">
          <w:rPr>
            <w:noProof/>
          </w:rPr>
          <w:t>8</w:t>
        </w:r>
        <w:r>
          <w:fldChar w:fldCharType="end"/>
        </w:r>
      </w:p>
    </w:sdtContent>
  </w:sdt>
  <w:p w:rsidR="00900BE6" w:rsidRDefault="00900BE6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093AD9"/>
    <w:multiLevelType w:val="hybridMultilevel"/>
    <w:tmpl w:val="6D32AB0E"/>
    <w:lvl w:ilvl="0" w:tplc="0419000F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522A7B"/>
    <w:multiLevelType w:val="hybridMultilevel"/>
    <w:tmpl w:val="E3084068"/>
    <w:lvl w:ilvl="0" w:tplc="3A5C68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D64D764">
      <w:numFmt w:val="none"/>
      <w:lvlText w:val=""/>
      <w:lvlJc w:val="left"/>
      <w:pPr>
        <w:tabs>
          <w:tab w:val="num" w:pos="360"/>
        </w:tabs>
      </w:pPr>
    </w:lvl>
    <w:lvl w:ilvl="2" w:tplc="9B0A7A8E">
      <w:numFmt w:val="none"/>
      <w:lvlText w:val=""/>
      <w:lvlJc w:val="left"/>
      <w:pPr>
        <w:tabs>
          <w:tab w:val="num" w:pos="360"/>
        </w:tabs>
      </w:pPr>
    </w:lvl>
    <w:lvl w:ilvl="3" w:tplc="16AAE9C0">
      <w:numFmt w:val="none"/>
      <w:lvlText w:val=""/>
      <w:lvlJc w:val="left"/>
      <w:pPr>
        <w:tabs>
          <w:tab w:val="num" w:pos="360"/>
        </w:tabs>
      </w:pPr>
    </w:lvl>
    <w:lvl w:ilvl="4" w:tplc="250A461E">
      <w:numFmt w:val="none"/>
      <w:lvlText w:val=""/>
      <w:lvlJc w:val="left"/>
      <w:pPr>
        <w:tabs>
          <w:tab w:val="num" w:pos="360"/>
        </w:tabs>
      </w:pPr>
    </w:lvl>
    <w:lvl w:ilvl="5" w:tplc="6B32C652">
      <w:numFmt w:val="none"/>
      <w:lvlText w:val=""/>
      <w:lvlJc w:val="left"/>
      <w:pPr>
        <w:tabs>
          <w:tab w:val="num" w:pos="360"/>
        </w:tabs>
      </w:pPr>
    </w:lvl>
    <w:lvl w:ilvl="6" w:tplc="C7627B22">
      <w:numFmt w:val="none"/>
      <w:lvlText w:val=""/>
      <w:lvlJc w:val="left"/>
      <w:pPr>
        <w:tabs>
          <w:tab w:val="num" w:pos="360"/>
        </w:tabs>
      </w:pPr>
    </w:lvl>
    <w:lvl w:ilvl="7" w:tplc="4D04034A">
      <w:numFmt w:val="none"/>
      <w:lvlText w:val=""/>
      <w:lvlJc w:val="left"/>
      <w:pPr>
        <w:tabs>
          <w:tab w:val="num" w:pos="360"/>
        </w:tabs>
      </w:pPr>
    </w:lvl>
    <w:lvl w:ilvl="8" w:tplc="A782C0E6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CC5"/>
    <w:rsid w:val="000606C1"/>
    <w:rsid w:val="000A11F7"/>
    <w:rsid w:val="000A40F1"/>
    <w:rsid w:val="000B249F"/>
    <w:rsid w:val="000F1FA2"/>
    <w:rsid w:val="001151C5"/>
    <w:rsid w:val="001528BA"/>
    <w:rsid w:val="00176CC5"/>
    <w:rsid w:val="001B6606"/>
    <w:rsid w:val="001D1CA9"/>
    <w:rsid w:val="001D23AB"/>
    <w:rsid w:val="001D2FEC"/>
    <w:rsid w:val="001E74DB"/>
    <w:rsid w:val="002D70ED"/>
    <w:rsid w:val="00301714"/>
    <w:rsid w:val="0030438B"/>
    <w:rsid w:val="00304C5D"/>
    <w:rsid w:val="00351DA9"/>
    <w:rsid w:val="003C46A7"/>
    <w:rsid w:val="003E0384"/>
    <w:rsid w:val="0040198C"/>
    <w:rsid w:val="0040516E"/>
    <w:rsid w:val="00415A17"/>
    <w:rsid w:val="00422EAB"/>
    <w:rsid w:val="00474A1C"/>
    <w:rsid w:val="004D3245"/>
    <w:rsid w:val="004E49C5"/>
    <w:rsid w:val="004F48C5"/>
    <w:rsid w:val="00517DB4"/>
    <w:rsid w:val="00546487"/>
    <w:rsid w:val="00546F31"/>
    <w:rsid w:val="00567E0E"/>
    <w:rsid w:val="005819DA"/>
    <w:rsid w:val="005D487D"/>
    <w:rsid w:val="005D570E"/>
    <w:rsid w:val="006477A8"/>
    <w:rsid w:val="006608C5"/>
    <w:rsid w:val="00680A73"/>
    <w:rsid w:val="006960FD"/>
    <w:rsid w:val="006A7103"/>
    <w:rsid w:val="006C3C66"/>
    <w:rsid w:val="006C3E7F"/>
    <w:rsid w:val="006D5028"/>
    <w:rsid w:val="00724214"/>
    <w:rsid w:val="00726470"/>
    <w:rsid w:val="00746E6A"/>
    <w:rsid w:val="0074748C"/>
    <w:rsid w:val="007808B8"/>
    <w:rsid w:val="0079354C"/>
    <w:rsid w:val="007B2986"/>
    <w:rsid w:val="007C0028"/>
    <w:rsid w:val="007E0636"/>
    <w:rsid w:val="007F4922"/>
    <w:rsid w:val="00805D78"/>
    <w:rsid w:val="008537A3"/>
    <w:rsid w:val="00882626"/>
    <w:rsid w:val="008B2031"/>
    <w:rsid w:val="008B3206"/>
    <w:rsid w:val="008B7152"/>
    <w:rsid w:val="008D1B6A"/>
    <w:rsid w:val="00900BE6"/>
    <w:rsid w:val="00920C38"/>
    <w:rsid w:val="00953CBC"/>
    <w:rsid w:val="009667CD"/>
    <w:rsid w:val="009767C6"/>
    <w:rsid w:val="009D2A10"/>
    <w:rsid w:val="00A466BD"/>
    <w:rsid w:val="00AC2F7B"/>
    <w:rsid w:val="00AD405C"/>
    <w:rsid w:val="00AF421B"/>
    <w:rsid w:val="00C32988"/>
    <w:rsid w:val="00C4270D"/>
    <w:rsid w:val="00C81D0E"/>
    <w:rsid w:val="00CC23F7"/>
    <w:rsid w:val="00D2643E"/>
    <w:rsid w:val="00D57DE8"/>
    <w:rsid w:val="00D949F7"/>
    <w:rsid w:val="00DB5FF2"/>
    <w:rsid w:val="00E2659B"/>
    <w:rsid w:val="00E81BD4"/>
    <w:rsid w:val="00ED16A8"/>
    <w:rsid w:val="00EE6224"/>
    <w:rsid w:val="00F14E45"/>
    <w:rsid w:val="00F44233"/>
    <w:rsid w:val="00F64AF3"/>
    <w:rsid w:val="00F662E2"/>
    <w:rsid w:val="00F72CB3"/>
    <w:rsid w:val="00F91594"/>
    <w:rsid w:val="00FD20F5"/>
    <w:rsid w:val="00FF2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74E51"/>
  <w15:docId w15:val="{D9F74C40-A157-49E2-AFC1-192DEBA1D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6C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76CC5"/>
    <w:pPr>
      <w:keepNext/>
      <w:spacing w:line="360" w:lineRule="auto"/>
      <w:jc w:val="center"/>
      <w:outlineLvl w:val="0"/>
    </w:pPr>
    <w:rPr>
      <w:rFonts w:ascii="Bookman Old Style" w:hAnsi="Bookman Old Style"/>
      <w:b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76CC5"/>
    <w:rPr>
      <w:rFonts w:ascii="Bookman Old Style" w:eastAsia="Times New Roman" w:hAnsi="Bookman Old Style" w:cs="Times New Roman"/>
      <w:b/>
      <w:sz w:val="44"/>
      <w:szCs w:val="20"/>
      <w:lang w:eastAsia="ru-RU"/>
    </w:rPr>
  </w:style>
  <w:style w:type="paragraph" w:customStyle="1" w:styleId="ConsPlusTitle">
    <w:name w:val="ConsPlusTitle"/>
    <w:rsid w:val="00176CC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"/>
      <w:szCs w:val="2"/>
      <w:lang w:eastAsia="ru-RU"/>
    </w:rPr>
  </w:style>
  <w:style w:type="paragraph" w:styleId="a3">
    <w:name w:val="List Paragraph"/>
    <w:basedOn w:val="a"/>
    <w:uiPriority w:val="34"/>
    <w:qFormat/>
    <w:rsid w:val="00D2643E"/>
    <w:pPr>
      <w:ind w:left="720"/>
      <w:contextualSpacing/>
    </w:pPr>
  </w:style>
  <w:style w:type="paragraph" w:styleId="a4">
    <w:name w:val="No Spacing"/>
    <w:uiPriority w:val="1"/>
    <w:qFormat/>
    <w:rsid w:val="00D264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F492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F4922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900BE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00B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00BE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00B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A11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77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2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7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FCF734-15C1-4929-852D-F1845B2BD0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8</Pages>
  <Words>3041</Words>
  <Characters>17338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Брюс Виллис</dc:creator>
  <cp:keywords/>
  <dc:description/>
  <cp:lastModifiedBy>Гаврин Сергей Сергеевич</cp:lastModifiedBy>
  <cp:revision>70</cp:revision>
  <cp:lastPrinted>2020-02-12T07:19:00Z</cp:lastPrinted>
  <dcterms:created xsi:type="dcterms:W3CDTF">2016-02-19T09:36:00Z</dcterms:created>
  <dcterms:modified xsi:type="dcterms:W3CDTF">2023-09-05T08:01:00Z</dcterms:modified>
</cp:coreProperties>
</file>