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A0" w:rsidRPr="00C235A0" w:rsidRDefault="00C235A0" w:rsidP="00C235A0">
      <w:pPr>
        <w:keepNext/>
        <w:widowControl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235A0">
        <w:rPr>
          <w:color w:val="000000"/>
          <w:sz w:val="28"/>
          <w:szCs w:val="28"/>
        </w:rPr>
        <w:t xml:space="preserve">Астраханская область </w:t>
      </w:r>
    </w:p>
    <w:p w:rsidR="00C235A0" w:rsidRPr="00C235A0" w:rsidRDefault="00C235A0" w:rsidP="00C235A0">
      <w:pPr>
        <w:keepNext/>
        <w:widowControl w:val="0"/>
        <w:jc w:val="center"/>
        <w:rPr>
          <w:color w:val="000000"/>
          <w:sz w:val="28"/>
          <w:szCs w:val="28"/>
        </w:rPr>
      </w:pPr>
      <w:proofErr w:type="gramStart"/>
      <w:r w:rsidRPr="00C235A0">
        <w:rPr>
          <w:color w:val="000000"/>
          <w:sz w:val="28"/>
          <w:szCs w:val="28"/>
        </w:rPr>
        <w:t>Приволжский  район</w:t>
      </w:r>
      <w:proofErr w:type="gramEnd"/>
    </w:p>
    <w:p w:rsidR="00C235A0" w:rsidRPr="00C235A0" w:rsidRDefault="00C235A0" w:rsidP="00C235A0">
      <w:pPr>
        <w:keepNext/>
        <w:widowControl w:val="0"/>
        <w:jc w:val="center"/>
        <w:rPr>
          <w:color w:val="000000"/>
          <w:sz w:val="28"/>
          <w:szCs w:val="28"/>
        </w:rPr>
      </w:pPr>
      <w:r w:rsidRPr="00C235A0">
        <w:rPr>
          <w:color w:val="000000"/>
          <w:sz w:val="28"/>
          <w:szCs w:val="28"/>
        </w:rPr>
        <w:t>Муниципальное образование «Евпраксинский сельсовет»</w:t>
      </w:r>
    </w:p>
    <w:p w:rsidR="00C235A0" w:rsidRPr="00C235A0" w:rsidRDefault="00C235A0" w:rsidP="00C235A0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C235A0" w:rsidRPr="00C235A0" w:rsidRDefault="00C235A0" w:rsidP="00C235A0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C235A0">
        <w:rPr>
          <w:b/>
          <w:color w:val="000000"/>
          <w:sz w:val="28"/>
          <w:szCs w:val="28"/>
        </w:rPr>
        <w:t>РЕШЕНИЕ СОВЕТА</w:t>
      </w:r>
    </w:p>
    <w:p w:rsidR="00C235A0" w:rsidRPr="00C235A0" w:rsidRDefault="00C235A0" w:rsidP="00C235A0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7D17F8" w:rsidRPr="00112FAE" w:rsidRDefault="00C235A0" w:rsidP="00C235A0">
      <w:pPr>
        <w:pStyle w:val="a6"/>
        <w:spacing w:after="0"/>
        <w:rPr>
          <w:sz w:val="28"/>
          <w:szCs w:val="28"/>
        </w:rPr>
      </w:pPr>
      <w:r w:rsidRPr="00C235A0">
        <w:rPr>
          <w:color w:val="000000"/>
          <w:sz w:val="28"/>
          <w:szCs w:val="28"/>
        </w:rPr>
        <w:t>От 07 сентября 2017</w:t>
      </w:r>
      <w:r>
        <w:rPr>
          <w:color w:val="000000"/>
          <w:sz w:val="28"/>
          <w:szCs w:val="28"/>
        </w:rPr>
        <w:t xml:space="preserve"> года </w:t>
      </w:r>
      <w:r w:rsidRPr="00C235A0">
        <w:rPr>
          <w:color w:val="000000"/>
          <w:sz w:val="28"/>
          <w:szCs w:val="28"/>
        </w:rPr>
        <w:t>№ 4</w:t>
      </w:r>
      <w:r>
        <w:rPr>
          <w:color w:val="000000"/>
          <w:sz w:val="28"/>
          <w:szCs w:val="28"/>
        </w:rPr>
        <w:t>3</w:t>
      </w:r>
    </w:p>
    <w:p w:rsidR="00C235A0" w:rsidRDefault="00C235A0" w:rsidP="007D17F8">
      <w:pPr>
        <w:pStyle w:val="Standard"/>
        <w:rPr>
          <w:rFonts w:cs="Times New Roman"/>
          <w:sz w:val="28"/>
          <w:szCs w:val="28"/>
          <w:lang w:val="ru-RU"/>
        </w:rPr>
      </w:pPr>
    </w:p>
    <w:p w:rsidR="00C235A0" w:rsidRDefault="00C235A0" w:rsidP="007D17F8">
      <w:pPr>
        <w:pStyle w:val="Standard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 xml:space="preserve">Об </w:t>
      </w:r>
      <w:proofErr w:type="gramStart"/>
      <w:r w:rsidRPr="00112FAE">
        <w:rPr>
          <w:rFonts w:cs="Times New Roman"/>
          <w:sz w:val="28"/>
          <w:szCs w:val="28"/>
          <w:lang w:val="ru-RU"/>
        </w:rPr>
        <w:t>утверждении  Правил</w:t>
      </w:r>
      <w:proofErr w:type="gramEnd"/>
      <w:r w:rsidRPr="00112FAE">
        <w:rPr>
          <w:rFonts w:cs="Times New Roman"/>
          <w:sz w:val="28"/>
          <w:szCs w:val="28"/>
          <w:lang w:val="ru-RU"/>
        </w:rPr>
        <w:t xml:space="preserve"> благоустройства </w:t>
      </w: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  <w:proofErr w:type="gramStart"/>
      <w:r w:rsidRPr="00112FAE">
        <w:rPr>
          <w:rFonts w:cs="Times New Roman"/>
          <w:sz w:val="28"/>
          <w:szCs w:val="28"/>
          <w:lang w:val="ru-RU"/>
        </w:rPr>
        <w:t>территории  муниципального</w:t>
      </w:r>
      <w:proofErr w:type="gramEnd"/>
      <w:r w:rsidRPr="00112FAE">
        <w:rPr>
          <w:rFonts w:cs="Times New Roman"/>
          <w:sz w:val="28"/>
          <w:szCs w:val="28"/>
          <w:lang w:val="ru-RU"/>
        </w:rPr>
        <w:t xml:space="preserve"> </w:t>
      </w: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>образования «</w:t>
      </w:r>
      <w:r w:rsidR="000A0FA6" w:rsidRPr="000A0FA6">
        <w:rPr>
          <w:sz w:val="28"/>
          <w:szCs w:val="28"/>
          <w:lang w:val="ru-RU"/>
        </w:rPr>
        <w:t>Евпраксинский</w:t>
      </w:r>
      <w:r w:rsidRPr="00112FAE">
        <w:rPr>
          <w:rFonts w:cs="Times New Roman"/>
          <w:sz w:val="28"/>
          <w:szCs w:val="28"/>
          <w:lang w:val="ru-RU"/>
        </w:rPr>
        <w:t xml:space="preserve"> сельсовет»</w:t>
      </w: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sz w:val="28"/>
          <w:szCs w:val="28"/>
          <w:lang w:val="ru-RU"/>
        </w:rPr>
        <w:t xml:space="preserve"> В соответствии с Федеральным законом РФ от 06.10.2003 г. № 131-ФЗ «Об общих принципах организации местного самоуправления в РФ», Постановлением Правительства РФ от 10.02.2017 г. № 169, руководствуясь </w:t>
      </w:r>
      <w:hyperlink r:id="rId6" w:history="1">
        <w:r w:rsidRPr="00112FAE">
          <w:rPr>
            <w:sz w:val="28"/>
            <w:szCs w:val="28"/>
            <w:lang w:val="ru-RU"/>
          </w:rPr>
          <w:t>Уставом</w:t>
        </w:r>
      </w:hyperlink>
      <w:r w:rsidRPr="00112FAE">
        <w:rPr>
          <w:sz w:val="28"/>
          <w:szCs w:val="28"/>
          <w:lang w:val="ru-RU"/>
        </w:rPr>
        <w:t xml:space="preserve"> муниципального образования «</w:t>
      </w:r>
      <w:r w:rsidR="000A0FA6" w:rsidRPr="000A0FA6">
        <w:rPr>
          <w:sz w:val="28"/>
          <w:szCs w:val="28"/>
          <w:lang w:val="ru-RU"/>
        </w:rPr>
        <w:t>Евпраксинский</w:t>
      </w:r>
      <w:r w:rsidRPr="00112FAE">
        <w:rPr>
          <w:sz w:val="28"/>
          <w:szCs w:val="28"/>
          <w:lang w:val="ru-RU"/>
        </w:rPr>
        <w:t xml:space="preserve"> сельсовет»</w:t>
      </w: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>ПОСТАНОВЛЯЮ:</w:t>
      </w: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>1.  Утвердить Правила благоустройства муниципального образования «</w:t>
      </w:r>
      <w:r w:rsidR="000A0FA6">
        <w:rPr>
          <w:sz w:val="28"/>
          <w:szCs w:val="28"/>
          <w:lang w:val="ru-RU"/>
        </w:rPr>
        <w:t>Евпраксинский</w:t>
      </w:r>
      <w:r w:rsidRPr="00112FAE">
        <w:rPr>
          <w:rFonts w:cs="Times New Roman"/>
          <w:sz w:val="28"/>
          <w:szCs w:val="28"/>
          <w:lang w:val="ru-RU"/>
        </w:rPr>
        <w:t xml:space="preserve"> сельсовет».</w:t>
      </w:r>
    </w:p>
    <w:p w:rsidR="007D17F8" w:rsidRPr="00112FAE" w:rsidRDefault="007D17F8" w:rsidP="000A0FA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 xml:space="preserve">2. Признать утратившим силу </w:t>
      </w:r>
      <w:r w:rsidR="000A0FA6">
        <w:rPr>
          <w:rFonts w:cs="Times New Roman"/>
          <w:sz w:val="28"/>
          <w:szCs w:val="28"/>
          <w:lang w:val="ru-RU"/>
        </w:rPr>
        <w:t>решение Совета МО «Евпраксинский сельсовет» от 08 февраля 2011 г. № 4 «О</w:t>
      </w:r>
      <w:r w:rsidR="000A0FA6" w:rsidRPr="000A0FA6">
        <w:rPr>
          <w:rFonts w:cs="Times New Roman"/>
          <w:sz w:val="28"/>
          <w:szCs w:val="28"/>
          <w:lang w:val="ru-RU"/>
        </w:rPr>
        <w:t>б утверждении</w:t>
      </w:r>
      <w:r w:rsidR="0053434C">
        <w:rPr>
          <w:rFonts w:cs="Times New Roman"/>
          <w:sz w:val="28"/>
          <w:szCs w:val="28"/>
          <w:lang w:val="ru-RU"/>
        </w:rPr>
        <w:t xml:space="preserve"> </w:t>
      </w:r>
      <w:r w:rsidR="000A0FA6" w:rsidRPr="000A0FA6">
        <w:rPr>
          <w:rFonts w:cs="Times New Roman"/>
          <w:sz w:val="28"/>
          <w:szCs w:val="28"/>
          <w:lang w:val="ru-RU"/>
        </w:rPr>
        <w:t>«</w:t>
      </w:r>
      <w:r w:rsidR="000A0FA6">
        <w:rPr>
          <w:rFonts w:cs="Times New Roman"/>
          <w:sz w:val="28"/>
          <w:szCs w:val="28"/>
          <w:lang w:val="ru-RU"/>
        </w:rPr>
        <w:t>П</w:t>
      </w:r>
      <w:r w:rsidR="000A0FA6" w:rsidRPr="000A0FA6">
        <w:rPr>
          <w:rFonts w:cs="Times New Roman"/>
          <w:sz w:val="28"/>
          <w:szCs w:val="28"/>
          <w:lang w:val="ru-RU"/>
        </w:rPr>
        <w:t>равил внешнего благоустройства, соблюдения чистоты и порядка</w:t>
      </w:r>
      <w:r w:rsidR="00A719CE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0A0FA6" w:rsidRPr="000A0FA6">
        <w:rPr>
          <w:rFonts w:cs="Times New Roman"/>
          <w:sz w:val="28"/>
          <w:szCs w:val="28"/>
          <w:lang w:val="ru-RU"/>
        </w:rPr>
        <w:t>в  населенных</w:t>
      </w:r>
      <w:proofErr w:type="gramEnd"/>
      <w:r w:rsidR="000A0FA6" w:rsidRPr="000A0FA6">
        <w:rPr>
          <w:rFonts w:cs="Times New Roman"/>
          <w:sz w:val="28"/>
          <w:szCs w:val="28"/>
          <w:lang w:val="ru-RU"/>
        </w:rPr>
        <w:t xml:space="preserve"> пунктах муниципального образования «</w:t>
      </w:r>
      <w:r w:rsidR="000A0FA6">
        <w:rPr>
          <w:rFonts w:cs="Times New Roman"/>
          <w:sz w:val="28"/>
          <w:szCs w:val="28"/>
          <w:lang w:val="ru-RU"/>
        </w:rPr>
        <w:t>Е</w:t>
      </w:r>
      <w:r w:rsidR="000A0FA6" w:rsidRPr="000A0FA6">
        <w:rPr>
          <w:rFonts w:cs="Times New Roman"/>
          <w:sz w:val="28"/>
          <w:szCs w:val="28"/>
          <w:lang w:val="ru-RU"/>
        </w:rPr>
        <w:t>впраксинский сельсовет»</w:t>
      </w:r>
      <w:r w:rsidRPr="00112FAE">
        <w:rPr>
          <w:rFonts w:cs="Times New Roman"/>
          <w:sz w:val="28"/>
          <w:szCs w:val="28"/>
          <w:lang w:val="ru-RU"/>
        </w:rPr>
        <w:t xml:space="preserve">. </w:t>
      </w:r>
    </w:p>
    <w:p w:rsidR="007D17F8" w:rsidRPr="00112FAE" w:rsidRDefault="007D17F8" w:rsidP="007D17F8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112FAE">
        <w:rPr>
          <w:sz w:val="28"/>
          <w:szCs w:val="28"/>
          <w:lang w:val="ru-RU"/>
        </w:rPr>
        <w:t xml:space="preserve">3. Настоящее Постановление и </w:t>
      </w:r>
      <w:r w:rsidRPr="00112FAE">
        <w:rPr>
          <w:rFonts w:cs="Times New Roman"/>
          <w:sz w:val="28"/>
          <w:szCs w:val="28"/>
          <w:lang w:val="ru-RU"/>
        </w:rPr>
        <w:t>Правила благоустройства муниципального образования «</w:t>
      </w:r>
      <w:r w:rsidR="000A0FA6">
        <w:rPr>
          <w:sz w:val="28"/>
          <w:szCs w:val="28"/>
          <w:lang w:val="ru-RU"/>
        </w:rPr>
        <w:t>Евпраксинский</w:t>
      </w:r>
      <w:r w:rsidRPr="00112FAE">
        <w:rPr>
          <w:rFonts w:cs="Times New Roman"/>
          <w:sz w:val="28"/>
          <w:szCs w:val="28"/>
          <w:lang w:val="ru-RU"/>
        </w:rPr>
        <w:t xml:space="preserve"> сельсовет» </w:t>
      </w:r>
      <w:r w:rsidRPr="00112FAE">
        <w:rPr>
          <w:sz w:val="28"/>
          <w:szCs w:val="28"/>
          <w:lang w:val="ru-RU"/>
        </w:rPr>
        <w:t xml:space="preserve">подлежат </w:t>
      </w:r>
      <w:r w:rsidR="004D07AE">
        <w:rPr>
          <w:sz w:val="28"/>
          <w:szCs w:val="28"/>
          <w:lang w:val="ru-RU"/>
        </w:rPr>
        <w:t>обнародованию</w:t>
      </w:r>
      <w:r w:rsidRPr="00112FAE">
        <w:rPr>
          <w:sz w:val="28"/>
          <w:szCs w:val="28"/>
          <w:lang w:val="ru-RU"/>
        </w:rPr>
        <w:t>, и вступают в силу с момента их опубликовании.</w:t>
      </w:r>
    </w:p>
    <w:p w:rsidR="007D17F8" w:rsidRPr="00112FAE" w:rsidRDefault="007D17F8" w:rsidP="007D17F8">
      <w:pPr>
        <w:pStyle w:val="a8"/>
        <w:spacing w:before="0" w:beforeAutospacing="0" w:after="20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A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D17F8" w:rsidRPr="00112FAE" w:rsidRDefault="007D17F8" w:rsidP="007D17F8">
      <w:pPr>
        <w:ind w:firstLine="567"/>
        <w:jc w:val="both"/>
        <w:rPr>
          <w:sz w:val="28"/>
          <w:szCs w:val="28"/>
        </w:rPr>
      </w:pPr>
    </w:p>
    <w:p w:rsidR="007D17F8" w:rsidRPr="00112FAE" w:rsidRDefault="007D17F8" w:rsidP="007D17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17F8" w:rsidRPr="00112FAE" w:rsidRDefault="005E09FA" w:rsidP="007D17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Глава, председатель Совета МО</w:t>
      </w:r>
    </w:p>
    <w:p w:rsidR="007D17F8" w:rsidRPr="00112FAE" w:rsidRDefault="007D17F8" w:rsidP="007D17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>«</w:t>
      </w:r>
      <w:r w:rsidR="000A0FA6">
        <w:rPr>
          <w:sz w:val="28"/>
          <w:szCs w:val="28"/>
          <w:lang w:val="ru-RU"/>
        </w:rPr>
        <w:t>Евпраксинский</w:t>
      </w:r>
      <w:r w:rsidRPr="00112FAE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112FAE">
        <w:rPr>
          <w:rFonts w:cs="Times New Roman"/>
          <w:sz w:val="28"/>
          <w:szCs w:val="28"/>
          <w:lang w:val="ru-RU"/>
        </w:rPr>
        <w:t xml:space="preserve">сельсовет» 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End"/>
      <w:r w:rsidRPr="00112FAE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="000A0FA6">
        <w:rPr>
          <w:rFonts w:cs="Times New Roman"/>
          <w:sz w:val="28"/>
          <w:szCs w:val="28"/>
          <w:lang w:val="ru-RU"/>
        </w:rPr>
        <w:t xml:space="preserve">  </w:t>
      </w:r>
      <w:r w:rsidRPr="00112FAE">
        <w:rPr>
          <w:rFonts w:cs="Times New Roman"/>
          <w:sz w:val="28"/>
          <w:szCs w:val="28"/>
          <w:lang w:val="ru-RU"/>
        </w:rPr>
        <w:t xml:space="preserve">              </w:t>
      </w:r>
      <w:r w:rsidR="000A0FA6">
        <w:rPr>
          <w:rFonts w:cs="Times New Roman"/>
          <w:sz w:val="28"/>
          <w:szCs w:val="28"/>
          <w:lang w:val="ru-RU"/>
        </w:rPr>
        <w:t>А</w:t>
      </w:r>
      <w:r w:rsidR="005E14C7">
        <w:rPr>
          <w:rFonts w:cs="Times New Roman"/>
          <w:sz w:val="28"/>
          <w:szCs w:val="28"/>
          <w:lang w:val="ru-RU"/>
        </w:rPr>
        <w:t>.</w:t>
      </w:r>
      <w:r w:rsidR="000A0FA6">
        <w:rPr>
          <w:rFonts w:cs="Times New Roman"/>
          <w:sz w:val="28"/>
          <w:szCs w:val="28"/>
          <w:lang w:val="ru-RU"/>
        </w:rPr>
        <w:t>М</w:t>
      </w:r>
      <w:r w:rsidR="005E14C7">
        <w:rPr>
          <w:rFonts w:cs="Times New Roman"/>
          <w:sz w:val="28"/>
          <w:szCs w:val="28"/>
          <w:lang w:val="ru-RU"/>
        </w:rPr>
        <w:t xml:space="preserve">. </w:t>
      </w:r>
      <w:r w:rsidR="000A0FA6">
        <w:rPr>
          <w:rFonts w:cs="Times New Roman"/>
          <w:sz w:val="28"/>
          <w:szCs w:val="28"/>
          <w:lang w:val="ru-RU"/>
        </w:rPr>
        <w:t>Мартыно</w:t>
      </w:r>
      <w:r w:rsidR="005E14C7">
        <w:rPr>
          <w:rFonts w:cs="Times New Roman"/>
          <w:sz w:val="28"/>
          <w:szCs w:val="28"/>
          <w:lang w:val="ru-RU"/>
        </w:rPr>
        <w:t>в</w:t>
      </w: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Default="007D17F8" w:rsidP="007D17F8">
      <w:pPr>
        <w:ind w:firstLine="4962"/>
        <w:jc w:val="right"/>
        <w:rPr>
          <w:sz w:val="16"/>
          <w:szCs w:val="16"/>
        </w:rPr>
      </w:pPr>
    </w:p>
    <w:p w:rsidR="00C235A0" w:rsidRDefault="00C235A0" w:rsidP="007D17F8">
      <w:pPr>
        <w:ind w:firstLine="4962"/>
        <w:jc w:val="right"/>
        <w:rPr>
          <w:sz w:val="16"/>
          <w:szCs w:val="16"/>
        </w:rPr>
      </w:pPr>
    </w:p>
    <w:p w:rsidR="00C235A0" w:rsidRPr="009C0C65" w:rsidRDefault="00C235A0" w:rsidP="007D17F8">
      <w:pPr>
        <w:ind w:firstLine="4962"/>
        <w:jc w:val="right"/>
        <w:rPr>
          <w:sz w:val="16"/>
          <w:szCs w:val="16"/>
        </w:rPr>
      </w:pPr>
    </w:p>
    <w:p w:rsidR="000A0FA6" w:rsidRDefault="007D17F8" w:rsidP="000A0FA6">
      <w:pPr>
        <w:ind w:firstLine="4962"/>
        <w:jc w:val="right"/>
        <w:rPr>
          <w:sz w:val="16"/>
          <w:szCs w:val="16"/>
        </w:rPr>
      </w:pPr>
      <w:r w:rsidRPr="009C0C65">
        <w:rPr>
          <w:sz w:val="16"/>
          <w:szCs w:val="16"/>
        </w:rPr>
        <w:lastRenderedPageBreak/>
        <w:t>Утверждено</w:t>
      </w:r>
      <w:r w:rsidR="000A0FA6">
        <w:rPr>
          <w:sz w:val="16"/>
          <w:szCs w:val="16"/>
        </w:rPr>
        <w:t xml:space="preserve"> Совета</w:t>
      </w:r>
    </w:p>
    <w:p w:rsidR="007D17F8" w:rsidRPr="009C0C65" w:rsidRDefault="007D17F8" w:rsidP="000A0FA6">
      <w:pPr>
        <w:ind w:firstLine="4962"/>
        <w:jc w:val="right"/>
        <w:rPr>
          <w:sz w:val="16"/>
          <w:szCs w:val="16"/>
        </w:rPr>
      </w:pPr>
      <w:r w:rsidRPr="009C0C65">
        <w:rPr>
          <w:sz w:val="16"/>
          <w:szCs w:val="16"/>
        </w:rPr>
        <w:t xml:space="preserve"> МО «</w:t>
      </w:r>
      <w:r w:rsidR="000A0FA6">
        <w:rPr>
          <w:sz w:val="16"/>
          <w:szCs w:val="16"/>
        </w:rPr>
        <w:t>Евпраксинский</w:t>
      </w:r>
      <w:r w:rsidRPr="009C0C65">
        <w:rPr>
          <w:sz w:val="16"/>
          <w:szCs w:val="16"/>
        </w:rPr>
        <w:t xml:space="preserve"> сельсовет»</w:t>
      </w:r>
    </w:p>
    <w:p w:rsidR="007D17F8" w:rsidRPr="009C0C65" w:rsidRDefault="00A719CE" w:rsidP="007D17F8">
      <w:pPr>
        <w:ind w:firstLine="496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Pr="00A719CE">
        <w:rPr>
          <w:sz w:val="16"/>
          <w:szCs w:val="16"/>
        </w:rPr>
        <w:t>07 сентября 2017 года № 43</w:t>
      </w:r>
    </w:p>
    <w:p w:rsidR="007D17F8" w:rsidRPr="00B5290D" w:rsidRDefault="007D17F8" w:rsidP="007D17F8">
      <w:pPr>
        <w:ind w:firstLine="4962"/>
        <w:jc w:val="right"/>
        <w:rPr>
          <w:sz w:val="16"/>
          <w:szCs w:val="16"/>
        </w:rPr>
      </w:pPr>
    </w:p>
    <w:p w:rsidR="007D17F8" w:rsidRDefault="007D17F8" w:rsidP="007D17F8">
      <w:pPr>
        <w:jc w:val="center"/>
        <w:rPr>
          <w:b/>
          <w:sz w:val="24"/>
          <w:szCs w:val="24"/>
        </w:rPr>
      </w:pPr>
    </w:p>
    <w:p w:rsidR="007D17F8" w:rsidRPr="00DE4326" w:rsidRDefault="007D17F8" w:rsidP="007D17F8">
      <w:pPr>
        <w:jc w:val="center"/>
        <w:rPr>
          <w:sz w:val="24"/>
          <w:szCs w:val="24"/>
        </w:rPr>
      </w:pPr>
      <w:r w:rsidRPr="00DE4326">
        <w:rPr>
          <w:sz w:val="24"/>
          <w:szCs w:val="24"/>
        </w:rPr>
        <w:t>Правила</w:t>
      </w:r>
    </w:p>
    <w:p w:rsidR="007D17F8" w:rsidRPr="00DE4326" w:rsidRDefault="007D17F8" w:rsidP="007D17F8">
      <w:pPr>
        <w:jc w:val="center"/>
        <w:rPr>
          <w:sz w:val="24"/>
          <w:szCs w:val="24"/>
        </w:rPr>
      </w:pPr>
      <w:r w:rsidRPr="00DE4326">
        <w:rPr>
          <w:sz w:val="24"/>
          <w:szCs w:val="24"/>
        </w:rPr>
        <w:t xml:space="preserve"> благоустройства муниципального образования «</w:t>
      </w:r>
      <w:r w:rsidR="000A0FA6">
        <w:rPr>
          <w:sz w:val="24"/>
          <w:szCs w:val="24"/>
        </w:rPr>
        <w:t>Евпраксинский</w:t>
      </w:r>
      <w:r w:rsidRPr="005E14C7">
        <w:rPr>
          <w:sz w:val="24"/>
          <w:szCs w:val="24"/>
        </w:rPr>
        <w:t xml:space="preserve"> сельсовет»</w:t>
      </w:r>
      <w:r w:rsidRPr="00DE4326">
        <w:rPr>
          <w:sz w:val="24"/>
          <w:szCs w:val="24"/>
        </w:rPr>
        <w:t xml:space="preserve"> </w:t>
      </w:r>
    </w:p>
    <w:p w:rsidR="007D17F8" w:rsidRPr="00DE4326" w:rsidRDefault="007D17F8" w:rsidP="007D17F8">
      <w:pPr>
        <w:jc w:val="center"/>
        <w:rPr>
          <w:sz w:val="24"/>
          <w:szCs w:val="24"/>
        </w:rPr>
      </w:pPr>
    </w:p>
    <w:p w:rsidR="007D17F8" w:rsidRPr="00B530D3" w:rsidRDefault="007D17F8" w:rsidP="007D17F8">
      <w:pPr>
        <w:ind w:right="283" w:firstLine="709"/>
        <w:jc w:val="both"/>
        <w:rPr>
          <w:b/>
          <w:sz w:val="24"/>
          <w:szCs w:val="24"/>
        </w:rPr>
      </w:pPr>
      <w:r w:rsidRPr="00B530D3">
        <w:rPr>
          <w:b/>
          <w:sz w:val="24"/>
          <w:szCs w:val="24"/>
        </w:rPr>
        <w:t>1. Общие положения</w:t>
      </w:r>
    </w:p>
    <w:p w:rsidR="007D17F8" w:rsidRPr="006B6206" w:rsidRDefault="007D17F8" w:rsidP="007D17F8">
      <w:pPr>
        <w:ind w:firstLine="709"/>
        <w:jc w:val="both"/>
        <w:rPr>
          <w:sz w:val="24"/>
          <w:szCs w:val="24"/>
        </w:rPr>
      </w:pPr>
      <w:r w:rsidRPr="006B6206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6B6206">
        <w:rPr>
          <w:sz w:val="24"/>
          <w:szCs w:val="24"/>
        </w:rPr>
        <w:t>Настоящие Правила благоустройства территории муниципального образования «</w:t>
      </w:r>
      <w:r w:rsidR="000A0FA6">
        <w:rPr>
          <w:sz w:val="24"/>
          <w:szCs w:val="24"/>
        </w:rPr>
        <w:t>Евпраксинский</w:t>
      </w:r>
      <w:r w:rsidRPr="005E14C7">
        <w:rPr>
          <w:sz w:val="24"/>
          <w:szCs w:val="24"/>
        </w:rPr>
        <w:t xml:space="preserve"> сельсовет</w:t>
      </w:r>
      <w:r w:rsidRPr="006B6206">
        <w:rPr>
          <w:sz w:val="24"/>
          <w:szCs w:val="24"/>
        </w:rPr>
        <w:t>» (далее — Правила) устанавливают требования по содержанию зданий (включая жилые дома), сооружений</w:t>
      </w:r>
      <w:r>
        <w:rPr>
          <w:sz w:val="24"/>
          <w:szCs w:val="24"/>
        </w:rPr>
        <w:t>,</w:t>
      </w:r>
      <w:r w:rsidRPr="006B6206">
        <w:rPr>
          <w:sz w:val="24"/>
          <w:szCs w:val="24"/>
        </w:rPr>
        <w:t xml:space="preserve"> земельных участков,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</w:t>
      </w:r>
      <w:r>
        <w:rPr>
          <w:sz w:val="24"/>
          <w:szCs w:val="24"/>
        </w:rPr>
        <w:t xml:space="preserve"> (пользователей)</w:t>
      </w:r>
      <w:r w:rsidRPr="006B6206">
        <w:rPr>
          <w:sz w:val="24"/>
          <w:szCs w:val="24"/>
        </w:rPr>
        <w:t xml:space="preserve"> зданий (помещений в них) и сооружений в благоустройстве прилегающих территорий</w:t>
      </w:r>
      <w:r>
        <w:rPr>
          <w:sz w:val="24"/>
          <w:szCs w:val="24"/>
        </w:rPr>
        <w:t xml:space="preserve">, </w:t>
      </w:r>
      <w:r w:rsidRPr="006B6206">
        <w:rPr>
          <w:sz w:val="24"/>
          <w:szCs w:val="24"/>
        </w:rPr>
        <w:t>включая освещение улиц, озеленение территории, размещение и содержание малых архитектурных форм</w:t>
      </w:r>
      <w:r>
        <w:rPr>
          <w:sz w:val="24"/>
          <w:szCs w:val="24"/>
        </w:rPr>
        <w:t>,</w:t>
      </w:r>
      <w:r w:rsidRPr="00CF08B5">
        <w:rPr>
          <w:sz w:val="24"/>
          <w:szCs w:val="24"/>
        </w:rPr>
        <w:t xml:space="preserve"> </w:t>
      </w:r>
      <w:r w:rsidRPr="00C47935">
        <w:rPr>
          <w:sz w:val="24"/>
          <w:szCs w:val="24"/>
        </w:rPr>
        <w:t>направлен</w:t>
      </w:r>
      <w:r>
        <w:rPr>
          <w:sz w:val="24"/>
          <w:szCs w:val="24"/>
        </w:rPr>
        <w:t>н</w:t>
      </w:r>
      <w:r w:rsidRPr="00C47935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Pr="00C47935">
        <w:rPr>
          <w:sz w:val="24"/>
          <w:szCs w:val="24"/>
        </w:rPr>
        <w:t xml:space="preserve"> на повышение уровня благоустройства территории </w:t>
      </w:r>
      <w:r w:rsidRPr="00F16921">
        <w:rPr>
          <w:sz w:val="24"/>
          <w:szCs w:val="24"/>
        </w:rPr>
        <w:t>муниципального образования «</w:t>
      </w:r>
      <w:r w:rsidR="000A0FA6">
        <w:rPr>
          <w:sz w:val="24"/>
          <w:szCs w:val="24"/>
        </w:rPr>
        <w:t>Евпраксинский</w:t>
      </w:r>
      <w:r w:rsidRPr="005E14C7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» и</w:t>
      </w:r>
      <w:r w:rsidRPr="00CF08B5">
        <w:rPr>
          <w:sz w:val="24"/>
          <w:szCs w:val="24"/>
        </w:rPr>
        <w:t xml:space="preserve"> </w:t>
      </w:r>
      <w:r w:rsidRPr="00C47935">
        <w:rPr>
          <w:sz w:val="24"/>
          <w:szCs w:val="24"/>
        </w:rPr>
        <w:t>создание благоприятной среды обитания для жизни и здоровья людей</w:t>
      </w:r>
      <w:r>
        <w:rPr>
          <w:sz w:val="24"/>
          <w:szCs w:val="24"/>
        </w:rPr>
        <w:t>,</w:t>
      </w:r>
      <w:r w:rsidRPr="00F16921">
        <w:rPr>
          <w:sz w:val="24"/>
          <w:szCs w:val="24"/>
        </w:rPr>
        <w:t xml:space="preserve"> в соответствии с действующим законодательством</w:t>
      </w:r>
      <w:r>
        <w:rPr>
          <w:sz w:val="24"/>
          <w:szCs w:val="24"/>
        </w:rPr>
        <w:t>.</w:t>
      </w:r>
    </w:p>
    <w:p w:rsidR="007D17F8" w:rsidRPr="006B6206" w:rsidRDefault="007D17F8" w:rsidP="007D17F8">
      <w:pPr>
        <w:jc w:val="both"/>
        <w:rPr>
          <w:color w:val="000000"/>
          <w:sz w:val="24"/>
          <w:szCs w:val="24"/>
        </w:rPr>
      </w:pPr>
      <w:r w:rsidRPr="006B6206">
        <w:rPr>
          <w:sz w:val="24"/>
          <w:szCs w:val="24"/>
        </w:rPr>
        <w:tab/>
        <w:t>1.2</w:t>
      </w:r>
      <w:r>
        <w:rPr>
          <w:sz w:val="24"/>
          <w:szCs w:val="24"/>
        </w:rPr>
        <w:t xml:space="preserve"> </w:t>
      </w:r>
      <w:r w:rsidRPr="006B6206">
        <w:rPr>
          <w:color w:val="000000"/>
          <w:sz w:val="24"/>
          <w:szCs w:val="24"/>
        </w:rPr>
        <w:t>Настоящие Правила действуют на всей территории муниципального образования «</w:t>
      </w:r>
      <w:r w:rsidR="000A0FA6">
        <w:rPr>
          <w:sz w:val="24"/>
          <w:szCs w:val="24"/>
        </w:rPr>
        <w:t>Евпраксинский</w:t>
      </w:r>
      <w:r w:rsidRPr="005E14C7">
        <w:rPr>
          <w:color w:val="000000"/>
          <w:sz w:val="24"/>
          <w:szCs w:val="24"/>
        </w:rPr>
        <w:t xml:space="preserve"> сельсовет»»</w:t>
      </w:r>
      <w:r w:rsidRPr="006B6206">
        <w:rPr>
          <w:color w:val="000000"/>
          <w:sz w:val="24"/>
          <w:szCs w:val="24"/>
        </w:rPr>
        <w:t xml:space="preserve"> и являются обязательными для исполнения всеми хозяйствующими субъектами (предприятиями независимо от форм собственности и ведомственной принадлежности, индивидуальными предпринимателями), учреждениями и гражданами, частными домовладельцами.</w:t>
      </w:r>
    </w:p>
    <w:p w:rsidR="007D17F8" w:rsidRPr="00B23B0D" w:rsidRDefault="007D17F8" w:rsidP="007D17F8">
      <w:pPr>
        <w:tabs>
          <w:tab w:val="left" w:pos="908"/>
          <w:tab w:val="center" w:pos="5139"/>
        </w:tabs>
        <w:autoSpaceDE w:val="0"/>
        <w:ind w:left="12" w:firstLine="69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1.3 </w:t>
      </w:r>
      <w:r w:rsidRPr="00B23B0D">
        <w:rPr>
          <w:color w:val="000000"/>
          <w:sz w:val="24"/>
          <w:szCs w:val="24"/>
        </w:rPr>
        <w:t xml:space="preserve">Благоустройство  </w:t>
      </w:r>
      <w:r>
        <w:rPr>
          <w:color w:val="000000"/>
          <w:sz w:val="24"/>
          <w:szCs w:val="24"/>
        </w:rPr>
        <w:t>территории</w:t>
      </w:r>
      <w:r w:rsidRPr="00B23B0D">
        <w:rPr>
          <w:color w:val="000000"/>
          <w:sz w:val="24"/>
          <w:szCs w:val="24"/>
        </w:rPr>
        <w:t>, в том числе  улиц и дорог, земельных участков и прилегающих территории к объектам социальной инфраструктуры и культурно-бытового обслуживания необходимо осуществлять с учетом  потребностей 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  <w:r w:rsidRPr="00B23B0D">
        <w:rPr>
          <w:sz w:val="24"/>
          <w:szCs w:val="24"/>
        </w:rPr>
        <w:t xml:space="preserve">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7D17F8" w:rsidRPr="00B530D3" w:rsidRDefault="007D17F8" w:rsidP="007D17F8">
      <w:pPr>
        <w:ind w:firstLine="709"/>
        <w:jc w:val="both"/>
        <w:rPr>
          <w:b/>
          <w:sz w:val="24"/>
          <w:szCs w:val="24"/>
        </w:rPr>
      </w:pPr>
      <w:r w:rsidRPr="00B530D3">
        <w:rPr>
          <w:b/>
          <w:sz w:val="24"/>
          <w:szCs w:val="24"/>
        </w:rPr>
        <w:t>2. Термины и определения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E166E">
        <w:rPr>
          <w:bCs/>
          <w:sz w:val="24"/>
          <w:szCs w:val="24"/>
        </w:rPr>
        <w:t>Благоустройство территории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bCs/>
          <w:sz w:val="24"/>
          <w:szCs w:val="24"/>
        </w:rPr>
        <w:t>Внешнее благоустройство поселения</w:t>
      </w:r>
      <w:r w:rsidRPr="008E166E">
        <w:rPr>
          <w:b/>
          <w:bCs/>
          <w:sz w:val="24"/>
          <w:szCs w:val="24"/>
        </w:rPr>
        <w:t xml:space="preserve"> </w:t>
      </w:r>
      <w:r w:rsidRPr="008E166E">
        <w:rPr>
          <w:sz w:val="24"/>
          <w:szCs w:val="24"/>
        </w:rPr>
        <w:t xml:space="preserve">– совокупность работ и мероприятий, направленных на создание благоприятных, здоровых и культурных условий жизни и досуга населения в границах </w:t>
      </w:r>
      <w:r>
        <w:rPr>
          <w:sz w:val="24"/>
          <w:szCs w:val="24"/>
        </w:rPr>
        <w:t>населенных пунктов</w:t>
      </w:r>
      <w:r w:rsidRPr="008E166E">
        <w:rPr>
          <w:sz w:val="24"/>
          <w:szCs w:val="24"/>
        </w:rPr>
        <w:t>.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E166E">
        <w:rPr>
          <w:bCs/>
          <w:sz w:val="24"/>
          <w:szCs w:val="24"/>
        </w:rPr>
        <w:t>Элементы благоустройства территории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используемая как составные части благоустройства.</w:t>
      </w:r>
    </w:p>
    <w:p w:rsidR="007D17F8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E166E">
        <w:rPr>
          <w:rFonts w:ascii="Times New Roman" w:hAnsi="Times New Roman" w:cs="Times New Roman"/>
          <w:sz w:val="24"/>
          <w:szCs w:val="24"/>
        </w:rPr>
        <w:t xml:space="preserve">Объекты благоустройства территории - территории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E166E">
        <w:rPr>
          <w:rFonts w:ascii="Times New Roman" w:hAnsi="Times New Roman" w:cs="Times New Roman"/>
          <w:sz w:val="24"/>
          <w:szCs w:val="24"/>
        </w:rPr>
        <w:t>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</w:p>
    <w:p w:rsidR="007D17F8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lastRenderedPageBreak/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D17F8" w:rsidRPr="00270627" w:rsidRDefault="007D17F8" w:rsidP="007D17F8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0627">
        <w:rPr>
          <w:rFonts w:ascii="Times New Roman" w:hAnsi="Times New Roman" w:cs="Times New Roman"/>
          <w:sz w:val="24"/>
          <w:szCs w:val="24"/>
        </w:rPr>
        <w:t xml:space="preserve">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7F8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bCs/>
          <w:sz w:val="24"/>
          <w:szCs w:val="24"/>
        </w:rPr>
        <w:t>Территория предприятий, организаций, учреждений и иных хозяйствующих субъектов</w:t>
      </w:r>
      <w:r w:rsidRPr="008E166E">
        <w:rPr>
          <w:b/>
          <w:bCs/>
          <w:sz w:val="24"/>
          <w:szCs w:val="24"/>
        </w:rPr>
        <w:t xml:space="preserve"> </w:t>
      </w:r>
      <w:r w:rsidRPr="008E166E">
        <w:rPr>
          <w:sz w:val="24"/>
          <w:szCs w:val="24"/>
        </w:rPr>
        <w:t>– часть территории поселения,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7D17F8" w:rsidRPr="008E166E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t>Территория индивидуального жилого дома - земельный участок, на котором расположен индивидуальный жилой дом с элементами озеленения, иными зданиями, строениями, сооружениями (в том числе некапитальными) независимо от наличия установленных искусственных ограждений.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bCs/>
          <w:sz w:val="24"/>
          <w:szCs w:val="24"/>
        </w:rPr>
        <w:t>Прилегающая территория</w:t>
      </w:r>
      <w:r w:rsidRPr="008E166E">
        <w:rPr>
          <w:b/>
          <w:bCs/>
          <w:sz w:val="24"/>
          <w:szCs w:val="24"/>
        </w:rPr>
        <w:t xml:space="preserve"> </w:t>
      </w:r>
      <w:r w:rsidRPr="008E166E">
        <w:rPr>
          <w:sz w:val="24"/>
          <w:szCs w:val="24"/>
        </w:rPr>
        <w:t>– территория, непосредственно примыкающая к границам здания, сооружения, ограждения,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p w:rsidR="007D17F8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t xml:space="preserve">Газон - земельный участок с искусственным или естественным травяным (дерновым) покровом, сформированным из различных трав, преимущественно многолетних видов семейства злаки. </w:t>
      </w:r>
      <w:r>
        <w:rPr>
          <w:sz w:val="24"/>
          <w:szCs w:val="24"/>
        </w:rPr>
        <w:t xml:space="preserve"> </w:t>
      </w:r>
    </w:p>
    <w:p w:rsidR="007D17F8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t xml:space="preserve">Озеленение - элемент благоустройства и ландшафтной организации, обеспечивающий формирование среды муниципального образования с активным использованием зеленых насаждений, а также поддержание ранее созданной или изначально существующей природной среды на территории </w:t>
      </w:r>
      <w:r>
        <w:rPr>
          <w:sz w:val="24"/>
          <w:szCs w:val="24"/>
        </w:rPr>
        <w:t>населенных пунктов муниципального образования</w:t>
      </w:r>
      <w:r w:rsidRPr="008E166E">
        <w:rPr>
          <w:sz w:val="24"/>
          <w:szCs w:val="24"/>
        </w:rPr>
        <w:t>.</w:t>
      </w:r>
    </w:p>
    <w:p w:rsidR="007D17F8" w:rsidRPr="009A58DD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9A58DD">
        <w:rPr>
          <w:sz w:val="24"/>
          <w:szCs w:val="24"/>
        </w:rPr>
        <w:t>Зеленые насаждения - совокупность древесно-кустарниковой и травянистой растительности естественного и искусственного происхождения на определенной территории (включая парки, скверы, газоны, цветники и т.д.), а также отдельно стоящие деревья, кустарники и другие насаждения.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bCs/>
          <w:sz w:val="24"/>
          <w:szCs w:val="24"/>
        </w:rPr>
        <w:t>Содержание дорог</w:t>
      </w:r>
      <w:r w:rsidRPr="008E166E">
        <w:rPr>
          <w:b/>
          <w:bCs/>
          <w:sz w:val="24"/>
          <w:szCs w:val="24"/>
        </w:rPr>
        <w:t xml:space="preserve"> </w:t>
      </w:r>
      <w:r w:rsidRPr="008E166E">
        <w:rPr>
          <w:sz w:val="24"/>
          <w:szCs w:val="24"/>
        </w:rPr>
        <w:t>–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движения, отвечающих установленным требованиям к эксплуатационному состоянию, допустимому по условиям обеспечения безопасности дорожного движения.</w:t>
      </w:r>
    </w:p>
    <w:p w:rsidR="007D17F8" w:rsidRPr="008E166E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t>Малые архитектурные формы - элементы декоративного оформления и коммунально-технического обустройства территорий муниципального образования Зырянское сельское поселение, не связанные с осуществлением предпринимательской деятельности в области торговли и общественного питания</w:t>
      </w:r>
    </w:p>
    <w:p w:rsidR="007D17F8" w:rsidRPr="00B530D3" w:rsidRDefault="007D17F8" w:rsidP="007D17F8">
      <w:pPr>
        <w:ind w:right="283" w:firstLine="708"/>
        <w:jc w:val="both"/>
        <w:rPr>
          <w:b/>
          <w:sz w:val="24"/>
          <w:szCs w:val="24"/>
        </w:rPr>
      </w:pPr>
      <w:r w:rsidRPr="00B530D3">
        <w:rPr>
          <w:b/>
          <w:sz w:val="24"/>
          <w:szCs w:val="24"/>
        </w:rPr>
        <w:t>3. Порядок уборки и содержания территории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9A20FE">
        <w:rPr>
          <w:sz w:val="24"/>
          <w:szCs w:val="24"/>
        </w:rPr>
        <w:t>Юридические</w:t>
      </w:r>
      <w:r>
        <w:rPr>
          <w:sz w:val="24"/>
          <w:szCs w:val="24"/>
        </w:rPr>
        <w:t xml:space="preserve"> (независимо от форм собственности), должностные</w:t>
      </w:r>
      <w:r w:rsidRPr="009A20FE">
        <w:rPr>
          <w:sz w:val="24"/>
          <w:szCs w:val="24"/>
        </w:rPr>
        <w:t xml:space="preserve"> и физические лица </w:t>
      </w:r>
      <w:r>
        <w:rPr>
          <w:sz w:val="24"/>
          <w:szCs w:val="24"/>
        </w:rPr>
        <w:t xml:space="preserve">в целях </w:t>
      </w:r>
      <w:r w:rsidRPr="009A20FE">
        <w:rPr>
          <w:sz w:val="24"/>
          <w:szCs w:val="24"/>
        </w:rPr>
        <w:t>соблюд</w:t>
      </w:r>
      <w:r>
        <w:rPr>
          <w:sz w:val="24"/>
          <w:szCs w:val="24"/>
        </w:rPr>
        <w:t>ения</w:t>
      </w:r>
      <w:r w:rsidRPr="009A20FE">
        <w:rPr>
          <w:sz w:val="24"/>
          <w:szCs w:val="24"/>
        </w:rPr>
        <w:t xml:space="preserve"> чистот</w:t>
      </w:r>
      <w:r>
        <w:rPr>
          <w:sz w:val="24"/>
          <w:szCs w:val="24"/>
        </w:rPr>
        <w:t>ы</w:t>
      </w:r>
      <w:r w:rsidRPr="009A20FE">
        <w:rPr>
          <w:sz w:val="24"/>
          <w:szCs w:val="24"/>
        </w:rPr>
        <w:t xml:space="preserve"> и поддерж</w:t>
      </w:r>
      <w:r>
        <w:rPr>
          <w:sz w:val="24"/>
          <w:szCs w:val="24"/>
        </w:rPr>
        <w:t>ания</w:t>
      </w:r>
      <w:r w:rsidRPr="009A20FE">
        <w:rPr>
          <w:sz w:val="24"/>
          <w:szCs w:val="24"/>
        </w:rPr>
        <w:t xml:space="preserve"> порядк</w:t>
      </w:r>
      <w:r>
        <w:rPr>
          <w:sz w:val="24"/>
          <w:szCs w:val="24"/>
        </w:rPr>
        <w:t>а</w:t>
      </w:r>
      <w:r w:rsidRPr="009A20FE">
        <w:rPr>
          <w:sz w:val="24"/>
          <w:szCs w:val="24"/>
        </w:rPr>
        <w:t xml:space="preserve"> на всей территории </w:t>
      </w:r>
      <w:r>
        <w:rPr>
          <w:sz w:val="24"/>
          <w:szCs w:val="24"/>
        </w:rPr>
        <w:t xml:space="preserve">муниципального образования обязаны </w:t>
      </w:r>
      <w:r w:rsidRPr="009A20FE">
        <w:rPr>
          <w:sz w:val="24"/>
          <w:szCs w:val="24"/>
        </w:rPr>
        <w:t>производ</w:t>
      </w:r>
      <w:r>
        <w:rPr>
          <w:sz w:val="24"/>
          <w:szCs w:val="24"/>
        </w:rPr>
        <w:t>и</w:t>
      </w:r>
      <w:r w:rsidRPr="009A20FE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A20FE">
        <w:rPr>
          <w:sz w:val="24"/>
          <w:szCs w:val="24"/>
        </w:rPr>
        <w:t xml:space="preserve"> систематическую уборку (ручную, механизированную) жилых, административных, торговых и иных зданий, сооружений, </w:t>
      </w:r>
      <w:r>
        <w:rPr>
          <w:sz w:val="24"/>
          <w:szCs w:val="24"/>
        </w:rPr>
        <w:t xml:space="preserve">земельных участков, </w:t>
      </w:r>
      <w:r w:rsidRPr="009A20FE">
        <w:rPr>
          <w:sz w:val="24"/>
          <w:szCs w:val="24"/>
        </w:rPr>
        <w:t xml:space="preserve">а </w:t>
      </w:r>
      <w:proofErr w:type="gramStart"/>
      <w:r w:rsidRPr="009A20FE">
        <w:rPr>
          <w:sz w:val="24"/>
          <w:szCs w:val="24"/>
        </w:rPr>
        <w:t>также  прилегающих</w:t>
      </w:r>
      <w:proofErr w:type="gramEnd"/>
      <w:r w:rsidRPr="009A20FE">
        <w:rPr>
          <w:sz w:val="24"/>
          <w:szCs w:val="24"/>
        </w:rPr>
        <w:t xml:space="preserve"> территорий. </w:t>
      </w:r>
      <w:r>
        <w:rPr>
          <w:sz w:val="24"/>
          <w:szCs w:val="24"/>
        </w:rPr>
        <w:t xml:space="preserve"> 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46187A">
        <w:rPr>
          <w:sz w:val="24"/>
          <w:szCs w:val="24"/>
        </w:rPr>
        <w:t xml:space="preserve">Владельцы индивидуальных жилых домов </w:t>
      </w:r>
      <w:r>
        <w:rPr>
          <w:sz w:val="24"/>
          <w:szCs w:val="24"/>
        </w:rPr>
        <w:t xml:space="preserve">обязаны </w:t>
      </w:r>
      <w:r w:rsidRPr="0046187A">
        <w:rPr>
          <w:sz w:val="24"/>
          <w:szCs w:val="24"/>
        </w:rPr>
        <w:t>производ</w:t>
      </w:r>
      <w:r>
        <w:rPr>
          <w:sz w:val="24"/>
          <w:szCs w:val="24"/>
        </w:rPr>
        <w:t>и</w:t>
      </w:r>
      <w:r w:rsidRPr="0046187A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46187A">
        <w:rPr>
          <w:sz w:val="24"/>
          <w:szCs w:val="24"/>
        </w:rPr>
        <w:t xml:space="preserve"> уборку </w:t>
      </w:r>
      <w:r>
        <w:rPr>
          <w:sz w:val="24"/>
          <w:szCs w:val="24"/>
        </w:rPr>
        <w:t xml:space="preserve">и </w:t>
      </w:r>
      <w:r w:rsidRPr="0046187A">
        <w:rPr>
          <w:sz w:val="24"/>
          <w:szCs w:val="24"/>
        </w:rPr>
        <w:t>благоустройство в пределах границ их участков, а также прилегающую территорию вдоль заборов и придорожную полосу (канаву) вдоль всего своего участка.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 w:rsidRPr="0046187A">
        <w:rPr>
          <w:sz w:val="24"/>
          <w:szCs w:val="24"/>
        </w:rPr>
        <w:t>В случаях, когда расстояние между земельными участками не позволяет произвести закрепление территорий</w:t>
      </w:r>
      <w:r>
        <w:rPr>
          <w:sz w:val="24"/>
          <w:szCs w:val="24"/>
        </w:rPr>
        <w:t>,</w:t>
      </w:r>
      <w:r w:rsidRPr="0046187A">
        <w:rPr>
          <w:sz w:val="24"/>
          <w:szCs w:val="24"/>
        </w:rPr>
        <w:t xml:space="preserve"> уборка производится каждой из сторон на равновеликие расстояния.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46187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46187A">
        <w:rPr>
          <w:sz w:val="24"/>
          <w:szCs w:val="24"/>
        </w:rPr>
        <w:t xml:space="preserve"> Ответственными з</w:t>
      </w:r>
      <w:r>
        <w:rPr>
          <w:sz w:val="24"/>
          <w:szCs w:val="24"/>
        </w:rPr>
        <w:t xml:space="preserve">а содержание объектов в чистоте и </w:t>
      </w:r>
      <w:r w:rsidRPr="0046187A">
        <w:rPr>
          <w:sz w:val="24"/>
          <w:szCs w:val="24"/>
        </w:rPr>
        <w:t>установленного порядка являются: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 w:rsidRPr="0046187A">
        <w:rPr>
          <w:sz w:val="24"/>
          <w:szCs w:val="24"/>
        </w:rPr>
        <w:t>- на предприятиях, организациях и учреждениях их руководители;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 w:rsidRPr="0046187A">
        <w:rPr>
          <w:sz w:val="24"/>
          <w:szCs w:val="24"/>
        </w:rPr>
        <w:t>- на объектах торговли, оказания услуг - руководители объектов торговли (оказания услуг), индивидуальные предприниматели;</w:t>
      </w:r>
    </w:p>
    <w:p w:rsidR="007D17F8" w:rsidRPr="0046187A" w:rsidRDefault="007D17F8" w:rsidP="007D17F8">
      <w:pPr>
        <w:tabs>
          <w:tab w:val="left" w:pos="720"/>
        </w:tabs>
        <w:jc w:val="both"/>
        <w:rPr>
          <w:sz w:val="24"/>
          <w:szCs w:val="24"/>
        </w:rPr>
      </w:pPr>
      <w:r w:rsidRPr="0046187A">
        <w:rPr>
          <w:sz w:val="24"/>
          <w:szCs w:val="24"/>
        </w:rPr>
        <w:tab/>
        <w:t>- на незастроенных территориях – владельцы, пользователи и арендаторы земельных участков;</w:t>
      </w:r>
    </w:p>
    <w:p w:rsidR="007D17F8" w:rsidRPr="0046187A" w:rsidRDefault="007D17F8" w:rsidP="007D17F8">
      <w:pPr>
        <w:tabs>
          <w:tab w:val="left" w:pos="720"/>
        </w:tabs>
        <w:jc w:val="both"/>
        <w:rPr>
          <w:sz w:val="24"/>
          <w:szCs w:val="24"/>
        </w:rPr>
      </w:pPr>
      <w:r w:rsidRPr="0046187A">
        <w:rPr>
          <w:sz w:val="24"/>
          <w:szCs w:val="24"/>
        </w:rPr>
        <w:tab/>
        <w:t>- на строительных площадках – владельцы земельных участков, заказчики, подрядчики, субподрядчики и их должностные лица;</w:t>
      </w:r>
    </w:p>
    <w:p w:rsidR="007D17F8" w:rsidRDefault="007D17F8" w:rsidP="007D17F8">
      <w:pPr>
        <w:ind w:firstLine="708"/>
        <w:jc w:val="both"/>
        <w:rPr>
          <w:sz w:val="24"/>
          <w:szCs w:val="24"/>
        </w:rPr>
      </w:pPr>
      <w:r w:rsidRPr="0046187A">
        <w:rPr>
          <w:sz w:val="24"/>
          <w:szCs w:val="24"/>
        </w:rPr>
        <w:t>-  в частных домовладениях и прочих объектах владельцы домов, объектов, либо лица ими уполномоченные.</w:t>
      </w:r>
    </w:p>
    <w:p w:rsidR="007D17F8" w:rsidRPr="00B530D3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B530D3">
        <w:rPr>
          <w:sz w:val="24"/>
          <w:szCs w:val="24"/>
        </w:rPr>
        <w:t>3.4 Основные требования к благоустройству территории муниципального образования: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293F96">
        <w:rPr>
          <w:sz w:val="24"/>
          <w:szCs w:val="24"/>
        </w:rPr>
        <w:t>рганизация благоустройства в любое время года включает: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а) регулярную уборку</w:t>
      </w:r>
      <w:r>
        <w:rPr>
          <w:sz w:val="24"/>
          <w:szCs w:val="24"/>
        </w:rPr>
        <w:t xml:space="preserve"> территории</w:t>
      </w:r>
      <w:r w:rsidRPr="00293F96">
        <w:rPr>
          <w:sz w:val="24"/>
          <w:szCs w:val="24"/>
        </w:rPr>
        <w:t>;</w:t>
      </w:r>
    </w:p>
    <w:p w:rsidR="007D17F8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93F96">
        <w:rPr>
          <w:rFonts w:ascii="Times New Roman" w:hAnsi="Times New Roman" w:cs="Times New Roman"/>
          <w:sz w:val="24"/>
          <w:szCs w:val="24"/>
        </w:rPr>
        <w:t>б) обеспечение накопления, сбора и вывоза отходов</w:t>
      </w:r>
      <w:r>
        <w:rPr>
          <w:rFonts w:ascii="Times New Roman" w:hAnsi="Times New Roman" w:cs="Times New Roman"/>
          <w:sz w:val="24"/>
          <w:szCs w:val="24"/>
        </w:rPr>
        <w:t>, в том числе жидких отходов,</w:t>
      </w:r>
      <w:r w:rsidRPr="00293F96">
        <w:rPr>
          <w:rFonts w:ascii="Times New Roman" w:hAnsi="Times New Roman" w:cs="Times New Roman"/>
          <w:sz w:val="24"/>
          <w:szCs w:val="24"/>
        </w:rPr>
        <w:t xml:space="preserve"> с территорий в соответствии с действующим законодательством, наличие и содержание в соответствии с требованиями настоящих Правил контейнеров (бункеров), урн для мусора, контейнерных площадок и площадок сбора крупногабаритных отходов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7F8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93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B35">
        <w:rPr>
          <w:rFonts w:ascii="Times New Roman" w:hAnsi="Times New Roman" w:cs="Times New Roman"/>
          <w:sz w:val="24"/>
          <w:szCs w:val="24"/>
        </w:rPr>
        <w:t>П</w:t>
      </w:r>
      <w:r w:rsidRPr="00293F96">
        <w:rPr>
          <w:rFonts w:ascii="Times New Roman" w:hAnsi="Times New Roman" w:cs="Times New Roman"/>
          <w:sz w:val="24"/>
          <w:szCs w:val="24"/>
        </w:rPr>
        <w:t>лощадки рекомендуется предусматривать в составе территорий и участков любого функционального назначения, где могут на</w:t>
      </w:r>
      <w:r>
        <w:rPr>
          <w:rFonts w:ascii="Times New Roman" w:hAnsi="Times New Roman" w:cs="Times New Roman"/>
          <w:sz w:val="24"/>
          <w:szCs w:val="24"/>
        </w:rPr>
        <w:t xml:space="preserve">капливаться коммунальные отходы и </w:t>
      </w:r>
      <w:r w:rsidRPr="00293F96">
        <w:rPr>
          <w:rFonts w:ascii="Times New Roman" w:hAnsi="Times New Roman" w:cs="Times New Roman"/>
          <w:sz w:val="24"/>
          <w:szCs w:val="24"/>
        </w:rPr>
        <w:t>снабжать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293F96">
        <w:rPr>
          <w:rFonts w:ascii="Times New Roman" w:hAnsi="Times New Roman" w:cs="Times New Roman"/>
          <w:sz w:val="24"/>
          <w:szCs w:val="24"/>
        </w:rPr>
        <w:t xml:space="preserve">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</w:t>
      </w:r>
      <w:r>
        <w:rPr>
          <w:rFonts w:ascii="Times New Roman" w:hAnsi="Times New Roman" w:cs="Times New Roman"/>
          <w:sz w:val="24"/>
          <w:szCs w:val="24"/>
        </w:rPr>
        <w:t>своевременное удаление отходов;</w:t>
      </w:r>
    </w:p>
    <w:p w:rsidR="007D17F8" w:rsidRPr="00040B35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40B35">
        <w:rPr>
          <w:sz w:val="24"/>
          <w:szCs w:val="24"/>
        </w:rPr>
        <w:t>Для сбора жидких отходов (сточных вод) на территории не канализованных домовладений устраиваются водонепроницаемые выгребы в соответствии с установленными нормами. Вывоз жидких отходов осуществля</w:t>
      </w:r>
      <w:r>
        <w:rPr>
          <w:sz w:val="24"/>
          <w:szCs w:val="24"/>
        </w:rPr>
        <w:t>ть</w:t>
      </w:r>
      <w:r w:rsidRPr="00040B35">
        <w:rPr>
          <w:sz w:val="24"/>
          <w:szCs w:val="24"/>
        </w:rPr>
        <w:t xml:space="preserve"> на договорной основе вакуумным транспортом специализированного предприятия по мере необходимости, но не реже одного раза в </w:t>
      </w:r>
      <w:r>
        <w:rPr>
          <w:sz w:val="24"/>
          <w:szCs w:val="24"/>
        </w:rPr>
        <w:t>месяц</w:t>
      </w:r>
      <w:r w:rsidRPr="00040B35">
        <w:rPr>
          <w:sz w:val="24"/>
          <w:szCs w:val="24"/>
        </w:rPr>
        <w:t xml:space="preserve"> в места,</w:t>
      </w:r>
      <w:r>
        <w:rPr>
          <w:sz w:val="24"/>
          <w:szCs w:val="24"/>
        </w:rPr>
        <w:t xml:space="preserve"> предназначенные для этих целей;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 xml:space="preserve">в) осуществление содержания и ремонта фасадов зданий, строений, сооружений, нежилых помещений, объектов незавершенного строительства, некапитальных нестационарных объектов, расположенных на территории (в предусмотренных настоящими Правилами случаях - на прилегающей территории), в том числе ограждений территории, малых архитектурных форм, объектов наружного освещения, а также иных элементов благоустройства и озеленения в соответствии с настоящими Правилами и </w:t>
      </w:r>
      <w:r>
        <w:rPr>
          <w:sz w:val="24"/>
          <w:szCs w:val="24"/>
        </w:rPr>
        <w:t xml:space="preserve">утвержденными (при наличии) </w:t>
      </w:r>
      <w:r w:rsidRPr="00293F96">
        <w:rPr>
          <w:sz w:val="24"/>
          <w:szCs w:val="24"/>
        </w:rPr>
        <w:t>муниципальными правовыми актами;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г) обеспечение наличия на фасаде здания, сооружения знаков адресации с указанием номера здания, сооружения и наименования улицы;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 xml:space="preserve">д) проведение работ по посадке, содержанию, а в случае необходимости - сносу зеленых насаждений и компенсационной посадке зеленых насаждений на территории в соответствии с настоящими Правилами и </w:t>
      </w:r>
      <w:r>
        <w:rPr>
          <w:sz w:val="24"/>
          <w:szCs w:val="24"/>
        </w:rPr>
        <w:t xml:space="preserve">утвержденными (при наличии) </w:t>
      </w:r>
      <w:r w:rsidRPr="00293F96">
        <w:rPr>
          <w:sz w:val="24"/>
          <w:szCs w:val="24"/>
        </w:rPr>
        <w:t>муниципальными правовыми актами;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е) в предусмотренных законом случаях осуществление установки (строительства) и поддержание в нормативном состоянии объектов (сооружений), обеспечивающих беспрепятственный доступ инвалидов к расположенным на территории (в предусмотренных настоящими Правилами случаях - на прилегающей территории) и принадлежащим субъекту благоустройства объектам;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ж) обеспечение наружного освещения территории, а также наличия архитектурно-художественной подсветки в случаях, предусмотренных действующим законо</w:t>
      </w:r>
      <w:r>
        <w:rPr>
          <w:sz w:val="24"/>
          <w:szCs w:val="24"/>
        </w:rPr>
        <w:t>дательством;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з) содержание, текущий и капитальный ремонт малых архитектурных форм;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и)</w:t>
      </w:r>
      <w:r>
        <w:rPr>
          <w:sz w:val="24"/>
          <w:szCs w:val="24"/>
        </w:rPr>
        <w:t xml:space="preserve"> </w:t>
      </w:r>
      <w:r w:rsidRPr="00293F96">
        <w:rPr>
          <w:sz w:val="24"/>
          <w:szCs w:val="24"/>
        </w:rPr>
        <w:t xml:space="preserve">содержание, текущий и капитальный ремонт пешеходных коммуникаций и транспортных проездов, расположенных в границах территории, подлежащей благоустройству силами соответствующего </w:t>
      </w:r>
      <w:r>
        <w:rPr>
          <w:sz w:val="24"/>
          <w:szCs w:val="24"/>
        </w:rPr>
        <w:t>собственника (правообладателя)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 w:rsidRPr="00293F96">
        <w:rPr>
          <w:sz w:val="24"/>
          <w:szCs w:val="24"/>
        </w:rPr>
        <w:t>;</w:t>
      </w:r>
    </w:p>
    <w:p w:rsidR="007D17F8" w:rsidRPr="000E2396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396">
        <w:rPr>
          <w:sz w:val="24"/>
          <w:szCs w:val="24"/>
        </w:rPr>
        <w:t xml:space="preserve">к) </w:t>
      </w:r>
      <w:r>
        <w:rPr>
          <w:sz w:val="24"/>
          <w:szCs w:val="24"/>
        </w:rPr>
        <w:t xml:space="preserve">окраску и(или) побелку </w:t>
      </w:r>
      <w:r w:rsidRPr="000E2396">
        <w:rPr>
          <w:sz w:val="24"/>
          <w:szCs w:val="24"/>
        </w:rPr>
        <w:t>в соответствии с техниче</w:t>
      </w:r>
      <w:r>
        <w:rPr>
          <w:sz w:val="24"/>
          <w:szCs w:val="24"/>
        </w:rPr>
        <w:t>ским и эстетическим состоянием</w:t>
      </w:r>
      <w:r w:rsidRPr="000E2396">
        <w:rPr>
          <w:sz w:val="24"/>
          <w:szCs w:val="24"/>
        </w:rPr>
        <w:t xml:space="preserve"> заборов, ограждений, фасадов и цоколей зданий, сооружений (по согласованию с соответствующими органами и службами), а также мойку окон и наружных дверей, навесов и т.п.</w:t>
      </w:r>
      <w:r>
        <w:rPr>
          <w:sz w:val="24"/>
          <w:szCs w:val="24"/>
        </w:rPr>
        <w:t>;</w:t>
      </w:r>
      <w:r w:rsidRPr="000E239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E2396">
        <w:rPr>
          <w:sz w:val="24"/>
          <w:szCs w:val="24"/>
        </w:rPr>
        <w:t>ри необходимости выполн</w:t>
      </w:r>
      <w:r>
        <w:rPr>
          <w:sz w:val="24"/>
          <w:szCs w:val="24"/>
        </w:rPr>
        <w:t>ение</w:t>
      </w:r>
      <w:r w:rsidRPr="000E2396">
        <w:rPr>
          <w:sz w:val="24"/>
          <w:szCs w:val="24"/>
        </w:rPr>
        <w:t xml:space="preserve"> косметическ</w:t>
      </w:r>
      <w:r>
        <w:rPr>
          <w:sz w:val="24"/>
          <w:szCs w:val="24"/>
        </w:rPr>
        <w:t>ого</w:t>
      </w:r>
      <w:r w:rsidRPr="000E2396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>а</w:t>
      </w:r>
      <w:r w:rsidRPr="000E2396">
        <w:rPr>
          <w:sz w:val="24"/>
          <w:szCs w:val="24"/>
        </w:rPr>
        <w:t xml:space="preserve"> объектов, находящихся в </w:t>
      </w:r>
      <w:r>
        <w:rPr>
          <w:sz w:val="24"/>
          <w:szCs w:val="24"/>
        </w:rPr>
        <w:t>собственности</w:t>
      </w:r>
      <w:r w:rsidRPr="000E239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E2396">
        <w:rPr>
          <w:sz w:val="24"/>
          <w:szCs w:val="24"/>
        </w:rPr>
        <w:t>пользовании</w:t>
      </w:r>
      <w:r>
        <w:rPr>
          <w:sz w:val="24"/>
          <w:szCs w:val="24"/>
        </w:rPr>
        <w:t>);</w:t>
      </w:r>
    </w:p>
    <w:p w:rsidR="007D17F8" w:rsidRPr="0071386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713866">
        <w:rPr>
          <w:sz w:val="24"/>
          <w:szCs w:val="24"/>
        </w:rPr>
        <w:t>л) уборку и прочистку канав, труб, трубопроводов, дренажей, предназначенных для отвода грунтовых и поверхностных вод;</w:t>
      </w:r>
    </w:p>
    <w:p w:rsidR="007D17F8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</w:t>
      </w:r>
      <w:r w:rsidRPr="00293F96">
        <w:rPr>
          <w:sz w:val="24"/>
          <w:szCs w:val="24"/>
        </w:rPr>
        <w:t xml:space="preserve">выполнение иных обязательных работ по благоустройству территории </w:t>
      </w:r>
      <w:r>
        <w:rPr>
          <w:sz w:val="24"/>
          <w:szCs w:val="24"/>
        </w:rPr>
        <w:t>муниципального образования,</w:t>
      </w:r>
      <w:r w:rsidRPr="00293F96">
        <w:rPr>
          <w:sz w:val="24"/>
          <w:szCs w:val="24"/>
        </w:rPr>
        <w:t xml:space="preserve"> предусмотренных действующим законодательством</w:t>
      </w:r>
      <w:r>
        <w:rPr>
          <w:sz w:val="24"/>
          <w:szCs w:val="24"/>
        </w:rPr>
        <w:t>.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3F96">
        <w:rPr>
          <w:sz w:val="24"/>
          <w:szCs w:val="24"/>
        </w:rPr>
        <w:t xml:space="preserve">ри организации благоустройства территорий </w:t>
      </w:r>
      <w:r>
        <w:rPr>
          <w:sz w:val="24"/>
          <w:szCs w:val="24"/>
        </w:rPr>
        <w:t>муниципального образования</w:t>
      </w:r>
      <w:r w:rsidRPr="00293F96">
        <w:rPr>
          <w:sz w:val="24"/>
          <w:szCs w:val="24"/>
        </w:rPr>
        <w:t xml:space="preserve"> в летний период также должны осуществляться следующие работы: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а) покос сорных и карантинных трав. Высота скашиваемых сорных и карантинных трав на территории не должна превышать 15 сантиметров от поверхности земли;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б) поливка и мойка тротуаров;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 xml:space="preserve">в) ежедневное подметание дорожных покрытий, тротуаров в границах </w:t>
      </w:r>
      <w:proofErr w:type="gramStart"/>
      <w:r w:rsidRPr="00293F96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</w:t>
      </w:r>
      <w:r w:rsidRPr="00293F96">
        <w:rPr>
          <w:sz w:val="24"/>
          <w:szCs w:val="24"/>
        </w:rPr>
        <w:t>механизированным</w:t>
      </w:r>
      <w:proofErr w:type="gramEnd"/>
      <w:r w:rsidRPr="00293F96">
        <w:rPr>
          <w:sz w:val="24"/>
          <w:szCs w:val="24"/>
        </w:rPr>
        <w:t xml:space="preserve"> или ручным способом;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 xml:space="preserve">г) выполнение иных работ, предусмотренных действующим законодательством, настоящими Правилами и </w:t>
      </w:r>
      <w:r>
        <w:rPr>
          <w:sz w:val="24"/>
          <w:szCs w:val="24"/>
        </w:rPr>
        <w:t xml:space="preserve">утвержденными (при наличии) </w:t>
      </w:r>
      <w:r w:rsidRPr="00293F96">
        <w:rPr>
          <w:sz w:val="24"/>
          <w:szCs w:val="24"/>
        </w:rPr>
        <w:t>муниципальными правовыми актами;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3</w:t>
      </w:r>
      <w:r>
        <w:rPr>
          <w:sz w:val="24"/>
          <w:szCs w:val="24"/>
        </w:rPr>
        <w:t>.4.3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3F96">
        <w:rPr>
          <w:sz w:val="24"/>
          <w:szCs w:val="24"/>
        </w:rPr>
        <w:t>ри организации благоустройства территори</w:t>
      </w:r>
      <w:r>
        <w:rPr>
          <w:sz w:val="24"/>
          <w:szCs w:val="24"/>
        </w:rPr>
        <w:t>и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293F96">
        <w:rPr>
          <w:sz w:val="24"/>
          <w:szCs w:val="24"/>
        </w:rPr>
        <w:t>в зимний период также должны осуществляться следующие работы: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а) регулярн</w:t>
      </w:r>
      <w:r>
        <w:rPr>
          <w:sz w:val="24"/>
          <w:szCs w:val="24"/>
        </w:rPr>
        <w:t xml:space="preserve">ая </w:t>
      </w:r>
      <w:r w:rsidRPr="00293F96">
        <w:rPr>
          <w:sz w:val="24"/>
          <w:szCs w:val="24"/>
        </w:rPr>
        <w:t>очистк</w:t>
      </w:r>
      <w:r>
        <w:rPr>
          <w:sz w:val="24"/>
          <w:szCs w:val="24"/>
        </w:rPr>
        <w:t>а</w:t>
      </w:r>
      <w:r w:rsidRPr="00293F96">
        <w:rPr>
          <w:sz w:val="24"/>
          <w:szCs w:val="24"/>
        </w:rPr>
        <w:t xml:space="preserve"> от снега и льда территории</w:t>
      </w:r>
      <w:r>
        <w:rPr>
          <w:sz w:val="24"/>
          <w:szCs w:val="24"/>
        </w:rPr>
        <w:t xml:space="preserve"> с учетом прилегающей территории, тротуаров, пешеходных дорожек, мест стоянок автотранспортных средств</w:t>
      </w:r>
      <w:r w:rsidRPr="00293F96">
        <w:rPr>
          <w:sz w:val="24"/>
          <w:szCs w:val="24"/>
        </w:rPr>
        <w:t>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б) очистк</w:t>
      </w:r>
      <w:r>
        <w:rPr>
          <w:sz w:val="24"/>
          <w:szCs w:val="24"/>
        </w:rPr>
        <w:t>а</w:t>
      </w:r>
      <w:r w:rsidRPr="00293F96">
        <w:rPr>
          <w:sz w:val="24"/>
          <w:szCs w:val="24"/>
        </w:rPr>
        <w:t xml:space="preserve"> от снега и удаление ледяных образований с крыш, карнизов, балконов, лоджий, водосточных труб, элементов фасадов зданий и строений (в том числе некапитальных) производит</w:t>
      </w:r>
      <w:r>
        <w:rPr>
          <w:sz w:val="24"/>
          <w:szCs w:val="24"/>
        </w:rPr>
        <w:t>ь</w:t>
      </w:r>
      <w:r w:rsidRPr="00293F96">
        <w:rPr>
          <w:sz w:val="24"/>
          <w:szCs w:val="24"/>
        </w:rPr>
        <w:t xml:space="preserve"> по мере их образования собственниками (владельцами) данных объектов с предварительной установкой ограждений на опасных участках и принятием других охранных мероприят</w:t>
      </w:r>
      <w:r>
        <w:rPr>
          <w:sz w:val="24"/>
          <w:szCs w:val="24"/>
        </w:rPr>
        <w:t>ий, обеспечивающих безопасность;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в) при сбрасывании снега и ледяных образований обеспечиват</w:t>
      </w:r>
      <w:r>
        <w:rPr>
          <w:sz w:val="24"/>
          <w:szCs w:val="24"/>
        </w:rPr>
        <w:t>ь</w:t>
      </w:r>
      <w:r w:rsidRPr="00293F96">
        <w:rPr>
          <w:sz w:val="24"/>
          <w:szCs w:val="24"/>
        </w:rPr>
        <w:t xml:space="preserve"> безопасность пешеходов, транспортных средств, сохранность зеленых насаждений, воздушных линий уличного освещения и связи и иных элементов внешнего благоустройства и озеленения.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Pr="0046187A">
        <w:rPr>
          <w:sz w:val="24"/>
          <w:szCs w:val="24"/>
        </w:rPr>
        <w:t xml:space="preserve">Уборка вокруг остановочных павильонов пассажирского транспорта в радиусе </w:t>
      </w:r>
      <w:smartTag w:uri="urn:schemas-microsoft-com:office:smarttags" w:element="metricconverter">
        <w:smartTagPr>
          <w:attr w:name="ProductID" w:val="10 м"/>
        </w:smartTagPr>
        <w:r w:rsidRPr="0046187A">
          <w:rPr>
            <w:sz w:val="24"/>
            <w:szCs w:val="24"/>
          </w:rPr>
          <w:t>10 м</w:t>
        </w:r>
      </w:smartTag>
      <w:r w:rsidRPr="0046187A">
        <w:rPr>
          <w:sz w:val="24"/>
          <w:szCs w:val="24"/>
        </w:rPr>
        <w:t xml:space="preserve">, а </w:t>
      </w:r>
      <w:proofErr w:type="gramStart"/>
      <w:r w:rsidRPr="0046187A">
        <w:rPr>
          <w:sz w:val="24"/>
          <w:szCs w:val="24"/>
        </w:rPr>
        <w:t>так же</w:t>
      </w:r>
      <w:proofErr w:type="gramEnd"/>
      <w:r w:rsidRPr="0046187A">
        <w:rPr>
          <w:sz w:val="24"/>
          <w:szCs w:val="24"/>
        </w:rPr>
        <w:t xml:space="preserve"> их ремонт, осуществляется соответствующими транспортными предприятиями, за которыми они закреплены, либо собственниками таких павильонов.</w:t>
      </w:r>
    </w:p>
    <w:p w:rsidR="007D17F8" w:rsidRDefault="007D17F8" w:rsidP="007D1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Pr="0046187A">
        <w:rPr>
          <w:sz w:val="24"/>
          <w:szCs w:val="24"/>
        </w:rPr>
        <w:t>Территории, прилегающие к акватории прибрежных вод, убираются силами и средствами предприятий и организаций, в ведении которых они находятся или закреплены.</w:t>
      </w:r>
    </w:p>
    <w:p w:rsidR="007D17F8" w:rsidRPr="00C502A8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502A8"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0A0FA6">
        <w:rPr>
          <w:rFonts w:ascii="Times New Roman" w:hAnsi="Times New Roman" w:cs="Times New Roman"/>
          <w:sz w:val="24"/>
          <w:szCs w:val="24"/>
        </w:rPr>
        <w:t>Евпраксинский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C502A8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C502A8">
        <w:rPr>
          <w:rFonts w:ascii="Times New Roman" w:hAnsi="Times New Roman" w:cs="Times New Roman"/>
          <w:sz w:val="24"/>
          <w:szCs w:val="24"/>
        </w:rPr>
        <w:t>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7D17F8" w:rsidRPr="00B530D3" w:rsidRDefault="007D17F8" w:rsidP="007D17F8">
      <w:pPr>
        <w:ind w:right="283"/>
        <w:jc w:val="both"/>
        <w:rPr>
          <w:b/>
          <w:sz w:val="24"/>
          <w:szCs w:val="24"/>
        </w:rPr>
      </w:pPr>
      <w:r w:rsidRPr="004B6CA3">
        <w:rPr>
          <w:sz w:val="24"/>
          <w:szCs w:val="24"/>
        </w:rPr>
        <w:tab/>
      </w:r>
      <w:r w:rsidRPr="00B530D3">
        <w:rPr>
          <w:b/>
          <w:sz w:val="24"/>
          <w:szCs w:val="24"/>
        </w:rPr>
        <w:t>4. Элементы благоустройства территории.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4.1</w:t>
      </w:r>
      <w:r w:rsidRPr="004B6C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4B6CA3">
        <w:rPr>
          <w:color w:val="000000"/>
          <w:sz w:val="24"/>
          <w:szCs w:val="24"/>
        </w:rPr>
        <w:t>ер</w:t>
      </w:r>
      <w:r>
        <w:rPr>
          <w:color w:val="000000"/>
          <w:sz w:val="24"/>
          <w:szCs w:val="24"/>
        </w:rPr>
        <w:t>тикальная планировка территории и э</w:t>
      </w:r>
      <w:r w:rsidRPr="004B6CA3">
        <w:rPr>
          <w:color w:val="000000"/>
          <w:sz w:val="24"/>
          <w:szCs w:val="24"/>
        </w:rPr>
        <w:t>лементы инженерной подготовки территории</w:t>
      </w:r>
      <w:r>
        <w:rPr>
          <w:color w:val="000000"/>
          <w:sz w:val="24"/>
          <w:szCs w:val="24"/>
        </w:rPr>
        <w:t>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rPr>
          <w:color w:val="000000"/>
        </w:rPr>
        <w:tab/>
      </w:r>
      <w:r>
        <w:t xml:space="preserve">Вертикальная планировка, </w:t>
      </w:r>
      <w:r>
        <w:rPr>
          <w:rStyle w:val="a3"/>
          <w:b w:val="0"/>
          <w:bCs w:val="0"/>
        </w:rPr>
        <w:t xml:space="preserve">элементы инженерной подготовки территории </w:t>
      </w:r>
      <w:r>
        <w:t xml:space="preserve"> должны быть едиными в границах объекта благоустройства, соответствовать характеру архитектурного окружения, способствовать сохранению и формированию ландшафтных характеристик среды, предусматривать максимальное сохранение зеленых насаждений, рельефа, почвенного покрова, существующих условий поверхностного водоотвода, а также использование вытесняемых при строительстве грунтов.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tab/>
        <w:t>Вертикальные отметки транспортных проездов, тротуаров, пешеходных дорожек, площадок, колодцев ливневой канализации должны исключать возможность застаивания поверхностных вод и подтапливание территории.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>При вертикальном перепаде отметок более 100 мм в местах пешеходного движения должны оборудоваться специальные спуски (пандусы).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>Устройство бортовых камней, ступеней, лестниц, пандусов должно отвечать установленным требованиям.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tab/>
      </w:r>
      <w:r>
        <w:rPr>
          <w:color w:val="000000"/>
        </w:rPr>
        <w:t>4.2</w:t>
      </w:r>
      <w:r w:rsidRPr="004B6CA3">
        <w:rPr>
          <w:color w:val="000000"/>
        </w:rPr>
        <w:t xml:space="preserve"> </w:t>
      </w:r>
      <w:r>
        <w:rPr>
          <w:color w:val="000000"/>
        </w:rPr>
        <w:t xml:space="preserve"> П</w:t>
      </w:r>
      <w:r w:rsidRPr="004B6CA3">
        <w:rPr>
          <w:color w:val="000000"/>
        </w:rPr>
        <w:t>окрытия и мощение</w:t>
      </w:r>
      <w:r>
        <w:rPr>
          <w:color w:val="000000"/>
        </w:rPr>
        <w:t>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Все виды и материалы покрытия должны отвечать техническим требованиям к содержанию и эксплуатации территорий, обеспечивать удобство и безопасность пешеходного и транспортного движения, соответствовать назначению отдельных территорий.  </w:t>
      </w:r>
    </w:p>
    <w:p w:rsidR="007D17F8" w:rsidRDefault="007D17F8" w:rsidP="007D17F8">
      <w:pPr>
        <w:pStyle w:val="a6"/>
        <w:spacing w:after="0"/>
        <w:ind w:left="12"/>
        <w:jc w:val="both"/>
      </w:pPr>
      <w:r>
        <w:tab/>
        <w:t xml:space="preserve">Твердые виды покрытия должны быть ровными, прочными, </w:t>
      </w:r>
      <w:proofErr w:type="spellStart"/>
      <w:r>
        <w:t>ремонтопригодными</w:t>
      </w:r>
      <w:proofErr w:type="spellEnd"/>
      <w:r>
        <w:t>,  не допускать скольжения, обеспечивать удобство уборки территорий.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tab/>
        <w:t>На площадках для отдыха должны использоваться набивные, плиточные, комбинированные покрытия, на детских игровых и спортивных площадках — мягкие виды покрытий.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tab/>
        <w:t>Покрытия ступеней и пешеходных пандусов должны иметь шероховатую поверхность. Использование полированного камня и глазурованных покрытий не допускается.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tab/>
        <w:t>В местах стока воды из водосточных труб должно быть предусмотрено дополнительное покрытие (чаша) и организованный сток в ливневую канализацию.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tab/>
      </w:r>
      <w:r>
        <w:rPr>
          <w:color w:val="000000"/>
        </w:rPr>
        <w:t>4.3 М</w:t>
      </w:r>
      <w:r w:rsidRPr="004B6CA3">
        <w:rPr>
          <w:color w:val="000000"/>
        </w:rPr>
        <w:t>алые архитектурные формы</w:t>
      </w:r>
      <w:r>
        <w:rPr>
          <w:color w:val="000000"/>
        </w:rPr>
        <w:t>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К малым архитектурным формам (МАФ) относятся: устройства для оформления мобильного и вертикального озеленения (трельяжи, шпалеры, </w:t>
      </w:r>
      <w:proofErr w:type="spellStart"/>
      <w:r>
        <w:t>перголы</w:t>
      </w:r>
      <w:proofErr w:type="spellEnd"/>
      <w:r>
        <w:t xml:space="preserve">, цветочницы, вазоны, экраны), водные устройства (питьевые фонтанчики, фонтаны декоративные водоемы), городская мебель (скамьи, столы,  беседки), ограждения,  коммунально-бытовое и техническое оборудование (урны, мусорные контейнеры, таксофоны, почтовые ящики, решетки </w:t>
      </w:r>
      <w:proofErr w:type="spellStart"/>
      <w:r>
        <w:t>дождеприемных</w:t>
      </w:r>
      <w:proofErr w:type="spellEnd"/>
      <w:r>
        <w:t xml:space="preserve"> колодцев), элементы детского игрового и спортивного оборудования.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tab/>
        <w:t>МАФ</w:t>
      </w:r>
      <w:r>
        <w:rPr>
          <w:color w:val="000000"/>
        </w:rPr>
        <w:t xml:space="preserve"> для  территории общественной застройки, парков, скверов, бульваров, городских садов, улиц, площадей, набережных и иных территорий общего пользования должны быть изготовлены по индивидуальным проектам, либо подобраны по каталогам специализированных предприятий и компаний.  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rPr>
          <w:color w:val="000000"/>
        </w:rPr>
        <w:tab/>
        <w:t xml:space="preserve">Ответственность за содержание, ремонт и утилизацию МАФ несут их владельцы. Ремонт и покраска МАФ осуществляется до наступления летнего сезона. 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rPr>
          <w:color w:val="000000"/>
        </w:rPr>
        <w:tab/>
        <w:t xml:space="preserve">Оборудование спортивно-игровых площадок должно соответствовать установленным стандартам. Детские площадки должны оборудоваться прочными конструкциями, соответствующими современным требованиям дизайна. Игровое оборудование должно быть сертифицировано, соответствовать требованиям санитарно-гигиенических норм, безопасности, удобства эксплуатации, эстетической привлекательности. При обустройстве детских площадок  необходимо учитывать нормативные требования по соблюдению расстояний от инженерных коммуникаций до элементов игрового и спортивного оборудования,  а также  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 </w:t>
      </w:r>
    </w:p>
    <w:p w:rsidR="007D17F8" w:rsidRPr="00462EDE" w:rsidRDefault="007D17F8" w:rsidP="007D17F8">
      <w:pPr>
        <w:jc w:val="both"/>
        <w:rPr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 </w:t>
      </w:r>
      <w:r w:rsidRPr="00462EDE">
        <w:rPr>
          <w:sz w:val="24"/>
          <w:szCs w:val="24"/>
        </w:rPr>
        <w:t>Скамьи должны устанавливаться  на твердые виды покрытия или фундамент. На детских игровых площадках и площадках для отдыха допускается установка скамей на мягкие виды покрытий. При наличии фундамента его части не должны выступать над поверхностью земли.</w:t>
      </w:r>
    </w:p>
    <w:p w:rsidR="007D17F8" w:rsidRPr="00462EDE" w:rsidRDefault="007D17F8" w:rsidP="007D17F8">
      <w:pPr>
        <w:jc w:val="both"/>
        <w:rPr>
          <w:sz w:val="24"/>
          <w:szCs w:val="24"/>
        </w:rPr>
      </w:pPr>
      <w:r w:rsidRPr="00462EDE">
        <w:rPr>
          <w:sz w:val="24"/>
          <w:szCs w:val="24"/>
        </w:rPr>
        <w:tab/>
        <w:t xml:space="preserve">Проектирование ограждений необходимо производить в зависимости от их местоположения и назначения согласно ГОСТам,  каталогам сертифицированных изделий, проектам индивидуального проектирования. Вид и расположение ограждений должны отвечать планировочной организации, назначению, зонированию территории, требованиям безопасности, комфорта, защиты зеленых насаждений. </w:t>
      </w:r>
    </w:p>
    <w:p w:rsidR="007D17F8" w:rsidRPr="00462EDE" w:rsidRDefault="007D17F8" w:rsidP="007D17F8">
      <w:pPr>
        <w:jc w:val="both"/>
        <w:rPr>
          <w:sz w:val="24"/>
          <w:szCs w:val="24"/>
        </w:rPr>
      </w:pPr>
      <w:r w:rsidRPr="00462ED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62EDE">
        <w:rPr>
          <w:color w:val="000000"/>
          <w:sz w:val="24"/>
          <w:szCs w:val="24"/>
        </w:rPr>
        <w:t xml:space="preserve">На территориях общественного, жилого, рекреационного назначения </w:t>
      </w:r>
      <w:r>
        <w:rPr>
          <w:color w:val="000000"/>
          <w:sz w:val="24"/>
          <w:szCs w:val="24"/>
        </w:rPr>
        <w:t xml:space="preserve">при </w:t>
      </w:r>
      <w:r w:rsidRPr="00462EDE">
        <w:rPr>
          <w:color w:val="000000"/>
          <w:sz w:val="24"/>
          <w:szCs w:val="24"/>
        </w:rPr>
        <w:t>проектировани</w:t>
      </w:r>
      <w:r>
        <w:rPr>
          <w:color w:val="000000"/>
          <w:sz w:val="24"/>
          <w:szCs w:val="24"/>
        </w:rPr>
        <w:t>и</w:t>
      </w:r>
      <w:r w:rsidRPr="00462EDE">
        <w:rPr>
          <w:color w:val="000000"/>
          <w:sz w:val="24"/>
          <w:szCs w:val="24"/>
        </w:rPr>
        <w:t xml:space="preserve"> и установк</w:t>
      </w:r>
      <w:r>
        <w:rPr>
          <w:color w:val="000000"/>
          <w:sz w:val="24"/>
          <w:szCs w:val="24"/>
        </w:rPr>
        <w:t>е</w:t>
      </w:r>
      <w:r w:rsidRPr="00462EDE">
        <w:rPr>
          <w:color w:val="000000"/>
          <w:sz w:val="24"/>
          <w:szCs w:val="24"/>
        </w:rPr>
        <w:t xml:space="preserve"> ограждений</w:t>
      </w:r>
      <w:r>
        <w:rPr>
          <w:color w:val="000000"/>
          <w:sz w:val="24"/>
          <w:szCs w:val="24"/>
        </w:rPr>
        <w:t xml:space="preserve"> должны быть</w:t>
      </w:r>
      <w:r w:rsidRPr="00462EDE">
        <w:rPr>
          <w:color w:val="000000"/>
          <w:sz w:val="24"/>
          <w:szCs w:val="24"/>
        </w:rPr>
        <w:t xml:space="preserve"> применен</w:t>
      </w:r>
      <w:r>
        <w:rPr>
          <w:color w:val="000000"/>
          <w:sz w:val="24"/>
          <w:szCs w:val="24"/>
        </w:rPr>
        <w:t>ы</w:t>
      </w:r>
      <w:r w:rsidRPr="00462EDE">
        <w:rPr>
          <w:color w:val="000000"/>
          <w:sz w:val="24"/>
          <w:szCs w:val="24"/>
        </w:rPr>
        <w:t xml:space="preserve"> декоративны</w:t>
      </w:r>
      <w:r>
        <w:rPr>
          <w:color w:val="000000"/>
          <w:sz w:val="24"/>
          <w:szCs w:val="24"/>
        </w:rPr>
        <w:t>е</w:t>
      </w:r>
      <w:r w:rsidRPr="00462EDE">
        <w:rPr>
          <w:color w:val="000000"/>
          <w:sz w:val="24"/>
          <w:szCs w:val="24"/>
        </w:rPr>
        <w:t xml:space="preserve"> металлически</w:t>
      </w:r>
      <w:r>
        <w:rPr>
          <w:color w:val="000000"/>
          <w:sz w:val="24"/>
          <w:szCs w:val="24"/>
        </w:rPr>
        <w:t>е</w:t>
      </w:r>
      <w:r w:rsidRPr="00462EDE">
        <w:rPr>
          <w:color w:val="000000"/>
          <w:sz w:val="24"/>
          <w:szCs w:val="24"/>
        </w:rPr>
        <w:t xml:space="preserve"> ограждени</w:t>
      </w:r>
      <w:r>
        <w:rPr>
          <w:color w:val="000000"/>
          <w:sz w:val="24"/>
          <w:szCs w:val="24"/>
        </w:rPr>
        <w:t>я</w:t>
      </w:r>
      <w:r w:rsidRPr="00462ED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4.4</w:t>
      </w:r>
      <w:r w:rsidRPr="004B6CA3">
        <w:rPr>
          <w:color w:val="000000"/>
        </w:rPr>
        <w:t xml:space="preserve"> </w:t>
      </w:r>
      <w:r>
        <w:rPr>
          <w:color w:val="000000"/>
        </w:rPr>
        <w:t>Н</w:t>
      </w:r>
      <w:r w:rsidRPr="004B6CA3">
        <w:rPr>
          <w:color w:val="000000"/>
        </w:rPr>
        <w:t>аружное  освещение</w:t>
      </w:r>
    </w:p>
    <w:p w:rsidR="007D17F8" w:rsidRPr="00AB1DDA" w:rsidRDefault="007D17F8" w:rsidP="007D17F8">
      <w:pPr>
        <w:autoSpaceDE w:val="0"/>
        <w:ind w:left="12" w:firstLine="697"/>
        <w:jc w:val="both"/>
        <w:rPr>
          <w:sz w:val="24"/>
          <w:szCs w:val="24"/>
        </w:rPr>
      </w:pPr>
      <w:r w:rsidRPr="00AB1DDA">
        <w:rPr>
          <w:sz w:val="24"/>
          <w:szCs w:val="24"/>
        </w:rPr>
        <w:t xml:space="preserve">Состав, размещение и технические характеристики элементов наружного освещения должны соответствовать архитектурно-планировочным условиям и характеру пространства, способствовать ориентации, зонированию внутриквартальных территорий, создавать благоприятные зрительные условия. </w:t>
      </w:r>
      <w:r>
        <w:rPr>
          <w:sz w:val="24"/>
          <w:szCs w:val="24"/>
        </w:rPr>
        <w:t xml:space="preserve"> </w:t>
      </w:r>
    </w:p>
    <w:p w:rsidR="007D17F8" w:rsidRDefault="007D17F8" w:rsidP="007D17F8">
      <w:pPr>
        <w:autoSpaceDE w:val="0"/>
        <w:ind w:left="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B1DDA">
        <w:rPr>
          <w:sz w:val="24"/>
          <w:szCs w:val="24"/>
        </w:rPr>
        <w:t>Размещение уличных фонарей, торшеров, других источников наружного освещения в сочетании с застройкой и озеленением должно способствовать созданию криминально-безопасной среды, не создавать помех участникам дорожного движения.</w:t>
      </w:r>
    </w:p>
    <w:p w:rsidR="007D17F8" w:rsidRPr="00AB1DDA" w:rsidRDefault="007D17F8" w:rsidP="007D17F8">
      <w:pPr>
        <w:pStyle w:val="a6"/>
        <w:spacing w:after="0"/>
        <w:ind w:firstLine="709"/>
        <w:jc w:val="both"/>
      </w:pPr>
      <w:r w:rsidRPr="00AB1DDA">
        <w:t xml:space="preserve">Архитектурное освещение (световые гирлянды, сетки, контурные обтяжки, </w:t>
      </w:r>
      <w:proofErr w:type="spellStart"/>
      <w:r w:rsidRPr="00AB1DDA">
        <w:t>светографические</w:t>
      </w:r>
      <w:proofErr w:type="spellEnd"/>
      <w:r w:rsidRPr="00AB1DDA">
        <w:t xml:space="preserve"> элементы, панно и объемные композиции из ламп накаливания, разрядных, светодиодов, </w:t>
      </w:r>
      <w:proofErr w:type="spellStart"/>
      <w:r w:rsidRPr="00AB1DDA">
        <w:t>световодов</w:t>
      </w:r>
      <w:proofErr w:type="spellEnd"/>
      <w:r w:rsidRPr="00AB1DDA">
        <w:t>, световые проекции, лазерные рисунки, прожекторная подсветка и т.п.) должно  применяться  для формирования художественно выразительной визуальной среды в вечерне</w:t>
      </w:r>
      <w:r>
        <w:t>е</w:t>
      </w:r>
      <w:r w:rsidRPr="00AB1DDA">
        <w:t xml:space="preserve"> </w:t>
      </w:r>
      <w:r>
        <w:t>время</w:t>
      </w:r>
      <w:r w:rsidRPr="00AB1DDA">
        <w:t>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</w:t>
      </w:r>
    </w:p>
    <w:p w:rsidR="007D17F8" w:rsidRPr="00AB1DDA" w:rsidRDefault="007D17F8" w:rsidP="007D17F8">
      <w:pPr>
        <w:ind w:left="12"/>
        <w:jc w:val="both"/>
        <w:rPr>
          <w:sz w:val="24"/>
          <w:szCs w:val="24"/>
        </w:rPr>
      </w:pPr>
      <w:r w:rsidRPr="00AB1DDA">
        <w:rPr>
          <w:sz w:val="24"/>
          <w:szCs w:val="24"/>
        </w:rPr>
        <w:tab/>
        <w:t xml:space="preserve">Световая информация, в том числе,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AB1DDA">
        <w:rPr>
          <w:sz w:val="24"/>
          <w:szCs w:val="24"/>
        </w:rPr>
        <w:t>светокомпозиционных</w:t>
      </w:r>
      <w:proofErr w:type="spellEnd"/>
      <w:r w:rsidRPr="00AB1DDA">
        <w:rPr>
          <w:sz w:val="24"/>
          <w:szCs w:val="24"/>
        </w:rPr>
        <w:t xml:space="preserve"> задач. Размещение, габариты,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ансамбль, не противоречить требованиям технического регламента по условиям безопасности дорожного движения, а также не нарушать комфортность проживания населения. 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4.5</w:t>
      </w:r>
      <w:r w:rsidRPr="004B6C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4B6CA3">
        <w:rPr>
          <w:color w:val="000000"/>
          <w:sz w:val="24"/>
          <w:szCs w:val="24"/>
        </w:rPr>
        <w:t>редства наружной рекламы и информа</w:t>
      </w:r>
      <w:r>
        <w:rPr>
          <w:color w:val="000000"/>
          <w:sz w:val="24"/>
          <w:szCs w:val="24"/>
        </w:rPr>
        <w:t>ции, ориентирующее оборудование.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Средства наружной рекламы и </w:t>
      </w:r>
      <w:r>
        <w:rPr>
          <w:shd w:val="clear" w:color="auto" w:fill="FFFFFF"/>
        </w:rPr>
        <w:t>информации, в том числе распространение социальной рекламы,</w:t>
      </w:r>
      <w:r>
        <w:t xml:space="preserve"> должны быть размещены на территории поселений муниципального образования как юридическими, так и физическими лицами (индивидуальными предпринимателями) в соответствии с требованиями и в порядке, предусмотренном Федеральным законом РФ от 13.03.2006 г. № 38-ФЗ «О рекламе»,  с учетом требований технического регламента.  </w:t>
      </w:r>
    </w:p>
    <w:p w:rsidR="007D17F8" w:rsidRDefault="007D17F8" w:rsidP="007D17F8">
      <w:pPr>
        <w:pStyle w:val="HTML"/>
        <w:tabs>
          <w:tab w:val="clear" w:pos="916"/>
          <w:tab w:val="clear" w:pos="1832"/>
          <w:tab w:val="clear" w:pos="5496"/>
          <w:tab w:val="clear" w:pos="6412"/>
          <w:tab w:val="left" w:pos="540"/>
          <w:tab w:val="left" w:pos="10800"/>
        </w:tabs>
        <w:ind w:right="-28"/>
        <w:jc w:val="both"/>
        <w:rPr>
          <w:rFonts w:ascii="Times New Roman" w:hAnsi="Times New Roman"/>
          <w:sz w:val="24"/>
        </w:rPr>
      </w:pPr>
      <w:r>
        <w:tab/>
        <w:t xml:space="preserve"> </w:t>
      </w:r>
      <w:r>
        <w:rPr>
          <w:rFonts w:ascii="Times New Roman" w:hAnsi="Times New Roman"/>
          <w:sz w:val="24"/>
        </w:rPr>
        <w:t>Праздничное оформление (различного рода декоративные элементы - мягкое стяговое оформление, флаги, световые установки, перетяжки, настенные панно, гирлянды и др.) должно производиться по тематическим планам с учетом установленных требований технического регламента.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>Информация управления дорожным движением и дорожным ориентированием должна соответствовать правилам дорожного движения.</w:t>
      </w:r>
    </w:p>
    <w:p w:rsidR="007D17F8" w:rsidRDefault="007D17F8" w:rsidP="007D17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87526">
        <w:rPr>
          <w:sz w:val="24"/>
          <w:szCs w:val="24"/>
        </w:rPr>
        <w:t>редприяти</w:t>
      </w:r>
      <w:r>
        <w:rPr>
          <w:sz w:val="24"/>
          <w:szCs w:val="24"/>
        </w:rPr>
        <w:t>я,</w:t>
      </w:r>
      <w:r w:rsidRPr="00487526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 xml:space="preserve">и, индивидуальные предприниматели обязаны принять меры </w:t>
      </w:r>
      <w:r w:rsidRPr="00487526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487526">
        <w:rPr>
          <w:sz w:val="24"/>
          <w:szCs w:val="24"/>
        </w:rPr>
        <w:t xml:space="preserve"> информационному оформлению о профиле предприятия</w:t>
      </w:r>
      <w:r>
        <w:rPr>
          <w:sz w:val="24"/>
          <w:szCs w:val="24"/>
        </w:rPr>
        <w:t xml:space="preserve"> (организации, ИП)</w:t>
      </w:r>
      <w:r w:rsidRPr="00487526">
        <w:rPr>
          <w:sz w:val="24"/>
          <w:szCs w:val="24"/>
        </w:rPr>
        <w:t xml:space="preserve">, его фирменном наименовании и зарегистрированном товарном знаке (вывеска) согласно </w:t>
      </w:r>
      <w:r>
        <w:rPr>
          <w:sz w:val="24"/>
          <w:szCs w:val="24"/>
        </w:rPr>
        <w:t xml:space="preserve">требованиям </w:t>
      </w:r>
      <w:r w:rsidRPr="00487526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 xml:space="preserve">РФ </w:t>
      </w:r>
      <w:r w:rsidRPr="00487526">
        <w:rPr>
          <w:sz w:val="24"/>
          <w:szCs w:val="24"/>
        </w:rPr>
        <w:t>«О защите прав потребителей».</w:t>
      </w:r>
      <w:r>
        <w:rPr>
          <w:sz w:val="24"/>
          <w:szCs w:val="24"/>
        </w:rPr>
        <w:t xml:space="preserve"> </w:t>
      </w:r>
      <w:r w:rsidRPr="00487526">
        <w:rPr>
          <w:sz w:val="24"/>
          <w:szCs w:val="24"/>
        </w:rPr>
        <w:t xml:space="preserve">Место размещения вывески должно информировать потребителя  о местонахождении  предприятия и указывать место входа в него.  </w:t>
      </w:r>
      <w:r>
        <w:rPr>
          <w:sz w:val="24"/>
          <w:szCs w:val="24"/>
        </w:rPr>
        <w:t xml:space="preserve">Допускается размещение указанной информации  на витринах, которые должны иметь подсветку в темное время суток. </w:t>
      </w:r>
    </w:p>
    <w:p w:rsidR="007D17F8" w:rsidRPr="00911530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1530">
        <w:rPr>
          <w:rFonts w:ascii="Times New Roman" w:hAnsi="Times New Roman" w:cs="Times New Roman"/>
          <w:sz w:val="24"/>
          <w:szCs w:val="24"/>
        </w:rPr>
        <w:t>Расклейк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1530">
        <w:rPr>
          <w:rFonts w:ascii="Times New Roman" w:hAnsi="Times New Roman" w:cs="Times New Roman"/>
          <w:sz w:val="24"/>
          <w:szCs w:val="24"/>
        </w:rPr>
        <w:t xml:space="preserve"> газет, афиш, плакатов, различного рода объявлений и реклам </w:t>
      </w:r>
      <w:r>
        <w:rPr>
          <w:rFonts w:ascii="Times New Roman" w:hAnsi="Times New Roman" w:cs="Times New Roman"/>
          <w:sz w:val="24"/>
          <w:szCs w:val="24"/>
        </w:rPr>
        <w:t>должна производиться</w:t>
      </w:r>
      <w:r w:rsidRPr="00911530">
        <w:rPr>
          <w:rFonts w:ascii="Times New Roman" w:hAnsi="Times New Roman" w:cs="Times New Roman"/>
          <w:sz w:val="24"/>
          <w:szCs w:val="24"/>
        </w:rPr>
        <w:t xml:space="preserve"> на специально установленных стендах.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F8" w:rsidRPr="00911530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1530">
        <w:rPr>
          <w:rFonts w:ascii="Times New Roman" w:hAnsi="Times New Roman" w:cs="Times New Roman"/>
          <w:sz w:val="24"/>
          <w:szCs w:val="24"/>
        </w:rPr>
        <w:t>Очистк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1530">
        <w:rPr>
          <w:rFonts w:ascii="Times New Roman" w:hAnsi="Times New Roman" w:cs="Times New Roman"/>
          <w:sz w:val="24"/>
          <w:szCs w:val="24"/>
        </w:rPr>
        <w:t xml:space="preserve"> от объявлений опор электротранспорта, уличного освещения, цоколя зданий, заборов и других сооружений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911530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11530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1530">
        <w:rPr>
          <w:rFonts w:ascii="Times New Roman" w:hAnsi="Times New Roman" w:cs="Times New Roman"/>
          <w:sz w:val="24"/>
          <w:szCs w:val="24"/>
        </w:rPr>
        <w:t>, эксплуатирующим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1530">
        <w:rPr>
          <w:rFonts w:ascii="Times New Roman" w:hAnsi="Times New Roman" w:cs="Times New Roman"/>
          <w:sz w:val="24"/>
          <w:szCs w:val="24"/>
        </w:rPr>
        <w:t xml:space="preserve"> данные объекты.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4.6</w:t>
      </w:r>
      <w:r w:rsidRPr="004B6C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4B6CA3">
        <w:rPr>
          <w:color w:val="000000"/>
          <w:sz w:val="24"/>
          <w:szCs w:val="24"/>
        </w:rPr>
        <w:t>формление и оборудование зданий и сооружений</w:t>
      </w:r>
      <w:r>
        <w:rPr>
          <w:color w:val="000000"/>
          <w:sz w:val="24"/>
          <w:szCs w:val="24"/>
        </w:rPr>
        <w:t>.</w:t>
      </w:r>
    </w:p>
    <w:p w:rsidR="007D17F8" w:rsidRDefault="007D17F8" w:rsidP="007D17F8">
      <w:pPr>
        <w:pStyle w:val="a6"/>
        <w:shd w:val="clear" w:color="auto" w:fill="FFFFFF"/>
        <w:autoSpaceDE w:val="0"/>
        <w:spacing w:after="0"/>
        <w:ind w:left="12" w:firstLine="697"/>
        <w:jc w:val="both"/>
      </w:pPr>
      <w:r>
        <w:rPr>
          <w:shd w:val="clear" w:color="auto" w:fill="FFFFFF"/>
        </w:rPr>
        <w:t>На зданиях и сооружениях должно  быть  предусмотрено размещение</w:t>
      </w:r>
      <w:r>
        <w:t xml:space="preserve"> следующих домовых знаков: указатель наименования улицы, указатель номера дома и корпуса, указатель номера подъезда и квартир. Окончательный 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 </w:t>
      </w:r>
    </w:p>
    <w:p w:rsidR="007D17F8" w:rsidRDefault="007D17F8" w:rsidP="007D17F8">
      <w:pPr>
        <w:pStyle w:val="a6"/>
        <w:autoSpaceDE w:val="0"/>
        <w:spacing w:after="0"/>
        <w:ind w:left="12" w:firstLine="697"/>
        <w:jc w:val="both"/>
      </w:pPr>
      <w:r>
        <w:t xml:space="preserve">Благоустройство территории вокруг зданий и сооружений должно быть выполнено в соответствии с градостроительным планом земельного участка (при строительстве нового  объекта) и проектов благоустройства. Входные группы зданий жилого и общественного назначения должны быть оборудованы элементами благоустройства, включающее в себя осветительное оборудование, навес (козырек), элементы сопряжения поверхностей (ступени и т.п.), устройства и приспособления для перемещения инвалидов и маломобильных групп населения (пандусы, перила и пр.), элементы озеленения. </w:t>
      </w:r>
    </w:p>
    <w:p w:rsidR="007D17F8" w:rsidRPr="00C72619" w:rsidRDefault="007D17F8" w:rsidP="007D17F8">
      <w:pPr>
        <w:autoSpaceDE w:val="0"/>
        <w:ind w:left="12" w:firstLine="697"/>
        <w:jc w:val="both"/>
        <w:rPr>
          <w:sz w:val="24"/>
          <w:szCs w:val="24"/>
        </w:rPr>
      </w:pPr>
      <w:r w:rsidRPr="00C72619">
        <w:rPr>
          <w:sz w:val="24"/>
          <w:szCs w:val="24"/>
        </w:rPr>
        <w:t>Проектирование оформления и оборудования зданий и сооружений</w:t>
      </w:r>
      <w:r>
        <w:rPr>
          <w:sz w:val="24"/>
          <w:szCs w:val="24"/>
        </w:rPr>
        <w:t xml:space="preserve">, </w:t>
      </w:r>
      <w:r w:rsidRPr="006116BF">
        <w:rPr>
          <w:color w:val="000000"/>
          <w:sz w:val="24"/>
          <w:szCs w:val="24"/>
          <w:shd w:val="clear" w:color="auto" w:fill="FFFFFF"/>
        </w:rPr>
        <w:t>изменения фасадов зданий и сооружений</w:t>
      </w:r>
      <w:r>
        <w:rPr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должны </w:t>
      </w:r>
      <w:r w:rsidRPr="00C72619">
        <w:rPr>
          <w:sz w:val="24"/>
          <w:szCs w:val="24"/>
        </w:rPr>
        <w:t>включа</w:t>
      </w:r>
      <w:r>
        <w:rPr>
          <w:sz w:val="24"/>
          <w:szCs w:val="24"/>
        </w:rPr>
        <w:t>ть</w:t>
      </w:r>
      <w:r w:rsidRPr="00C72619">
        <w:rPr>
          <w:sz w:val="24"/>
          <w:szCs w:val="24"/>
        </w:rPr>
        <w:t xml:space="preserve"> колористическое решение внешних поверхностей стен, отделку  фасадов и крыши, вопросы оборудования конструктивных элементов здания (входные группы, цоколи и др.), размещение  водосточных труб, </w:t>
      </w:r>
      <w:proofErr w:type="spellStart"/>
      <w:r w:rsidRPr="00C72619">
        <w:rPr>
          <w:sz w:val="24"/>
          <w:szCs w:val="24"/>
        </w:rPr>
        <w:t>отмостки</w:t>
      </w:r>
      <w:proofErr w:type="spellEnd"/>
      <w:r w:rsidRPr="00C72619">
        <w:rPr>
          <w:sz w:val="24"/>
          <w:szCs w:val="24"/>
        </w:rPr>
        <w:t>, домовых знаков, и  т.п.</w:t>
      </w:r>
    </w:p>
    <w:p w:rsidR="007D17F8" w:rsidRPr="00CE684E" w:rsidRDefault="007D17F8" w:rsidP="007D17F8">
      <w:pPr>
        <w:ind w:left="12"/>
        <w:jc w:val="both"/>
        <w:rPr>
          <w:color w:val="000000"/>
          <w:sz w:val="24"/>
          <w:szCs w:val="24"/>
        </w:rPr>
      </w:pPr>
      <w:r w:rsidRPr="00CE684E">
        <w:rPr>
          <w:color w:val="000000"/>
          <w:sz w:val="24"/>
          <w:szCs w:val="24"/>
        </w:rPr>
        <w:tab/>
        <w:t>4.7 Некапитальные нестационарные сооружения.</w:t>
      </w:r>
    </w:p>
    <w:p w:rsidR="007D17F8" w:rsidRPr="00CE684E" w:rsidRDefault="007D17F8" w:rsidP="007D17F8">
      <w:pPr>
        <w:ind w:left="12" w:firstLine="69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Запрещено размещение на территории муниципального образования н</w:t>
      </w:r>
      <w:r w:rsidRPr="00CE684E">
        <w:rPr>
          <w:sz w:val="24"/>
          <w:szCs w:val="24"/>
        </w:rPr>
        <w:t>екапитальны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нестационарны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</w:t>
      </w:r>
      <w:r>
        <w:rPr>
          <w:sz w:val="24"/>
          <w:szCs w:val="24"/>
        </w:rPr>
        <w:t>сооружений</w:t>
      </w:r>
      <w:r w:rsidRPr="00CE684E">
        <w:rPr>
          <w:sz w:val="24"/>
          <w:szCs w:val="24"/>
        </w:rPr>
        <w:t>, выполненны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из легких конструкций, не предусматривающих устройство заглубленных фундаментов и подземных сооружений в виде тележек для продажи прохладительных напитков и  мороженного, передвижны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прицеп</w:t>
      </w:r>
      <w:r>
        <w:rPr>
          <w:sz w:val="24"/>
          <w:szCs w:val="24"/>
        </w:rPr>
        <w:t>ов</w:t>
      </w:r>
      <w:r w:rsidRPr="00CE684E">
        <w:rPr>
          <w:sz w:val="24"/>
          <w:szCs w:val="24"/>
        </w:rPr>
        <w:t xml:space="preserve"> типа «Тонар», навес</w:t>
      </w:r>
      <w:r>
        <w:rPr>
          <w:sz w:val="24"/>
          <w:szCs w:val="24"/>
        </w:rPr>
        <w:t>ов</w:t>
      </w:r>
      <w:r w:rsidRPr="00CE684E">
        <w:rPr>
          <w:sz w:val="24"/>
          <w:szCs w:val="24"/>
        </w:rPr>
        <w:t xml:space="preserve"> «зеленые ряды», наземны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туалетны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кабин, киоск</w:t>
      </w:r>
      <w:r>
        <w:rPr>
          <w:sz w:val="24"/>
          <w:szCs w:val="24"/>
        </w:rPr>
        <w:t>ов</w:t>
      </w:r>
      <w:r w:rsidRPr="00CE684E">
        <w:rPr>
          <w:sz w:val="24"/>
          <w:szCs w:val="24"/>
        </w:rPr>
        <w:t>, павильон</w:t>
      </w:r>
      <w:r>
        <w:rPr>
          <w:sz w:val="24"/>
          <w:szCs w:val="24"/>
        </w:rPr>
        <w:t>ов, металлических</w:t>
      </w:r>
      <w:r w:rsidRPr="00CE684E">
        <w:rPr>
          <w:sz w:val="24"/>
          <w:szCs w:val="24"/>
        </w:rPr>
        <w:t xml:space="preserve"> гараж</w:t>
      </w:r>
      <w:r>
        <w:rPr>
          <w:sz w:val="24"/>
          <w:szCs w:val="24"/>
        </w:rPr>
        <w:t>ей</w:t>
      </w:r>
      <w:r w:rsidRPr="00CE684E">
        <w:rPr>
          <w:sz w:val="24"/>
          <w:szCs w:val="24"/>
        </w:rPr>
        <w:t xml:space="preserve"> и други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нестационарны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ов</w:t>
      </w:r>
      <w:r w:rsidRPr="00CE684E">
        <w:rPr>
          <w:sz w:val="24"/>
          <w:szCs w:val="24"/>
        </w:rPr>
        <w:t xml:space="preserve"> некапитального характера.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4.8</w:t>
      </w:r>
      <w:r w:rsidRPr="00FE24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 w:rsidRPr="004B6CA3">
        <w:rPr>
          <w:color w:val="000000"/>
          <w:sz w:val="24"/>
          <w:szCs w:val="24"/>
        </w:rPr>
        <w:t>лементы планировочной организации территории (площадки и пешеходные коммуникации)</w:t>
      </w:r>
      <w:r>
        <w:rPr>
          <w:color w:val="000000"/>
          <w:sz w:val="24"/>
          <w:szCs w:val="24"/>
        </w:rPr>
        <w:t>.</w:t>
      </w:r>
    </w:p>
    <w:p w:rsidR="007D17F8" w:rsidRDefault="007D17F8" w:rsidP="007D17F8">
      <w:pPr>
        <w:pStyle w:val="a6"/>
        <w:spacing w:after="0"/>
        <w:ind w:firstLine="709"/>
        <w:jc w:val="both"/>
      </w:pPr>
      <w:r>
        <w:t>Планировочная организация территорий должна выполняться на основе  настоящих Правил и отвечать утилитарным и эстетическим требованиям к внешнему благоустройству территории.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>Планировочная организация территории должна обеспечивать рациональное зонирование  территории в соответствии с планировочными параметрами и структурой использования, действующими нормами</w:t>
      </w:r>
      <w:r w:rsidRPr="00405E18">
        <w:t xml:space="preserve"> </w:t>
      </w:r>
      <w:r>
        <w:t xml:space="preserve">и размеры планировочных элементов, размещением подземных сетей, инсоляцией и иными условиями. </w:t>
      </w:r>
    </w:p>
    <w:p w:rsidR="007D17F8" w:rsidRDefault="007D17F8" w:rsidP="007D17F8">
      <w:pPr>
        <w:pStyle w:val="a6"/>
        <w:spacing w:after="0"/>
        <w:ind w:left="36" w:firstLine="675"/>
        <w:jc w:val="both"/>
      </w:pPr>
      <w:r>
        <w:t>Проезды должны обеспечивать въезд на внутриквартальную территорию, подъезд к зданиям, объектам обслуживания, учреждениям, участкам детских садов и школ, автостоянкам, хозяйственным площадкам, трансформаторным подстанциям и иным объектам.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Обязательный перечень элементов комплексного благоустройства на территории проездов включает твердые виды покрытия, элементы сопряжения поверхности проезда с газоном и тротуаром, озеленение, осветительное оборудование. </w:t>
      </w:r>
    </w:p>
    <w:p w:rsidR="007D17F8" w:rsidRPr="00FE24BB" w:rsidRDefault="007D17F8" w:rsidP="007D17F8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24BB">
        <w:rPr>
          <w:rFonts w:ascii="Times New Roman" w:hAnsi="Times New Roman" w:cs="Times New Roman"/>
          <w:sz w:val="24"/>
          <w:szCs w:val="24"/>
        </w:rPr>
        <w:t>При создании и благоустройстве пешеходных коммуникаций на территории населенн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E24BB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ов муниципального образования</w:t>
      </w:r>
      <w:r w:rsidRPr="00FE24BB">
        <w:rPr>
          <w:rFonts w:ascii="Times New Roman" w:hAnsi="Times New Roman" w:cs="Times New Roman"/>
          <w:sz w:val="24"/>
          <w:szCs w:val="24"/>
        </w:rPr>
        <w:t xml:space="preserve">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Устройство площадок автостоянок осуществлять в соответствии с требованиями установленных технических и санитарных норм. Обязательный перечень элементов благоустройства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</w:t>
      </w:r>
    </w:p>
    <w:p w:rsidR="007D17F8" w:rsidRPr="00FE24BB" w:rsidRDefault="007D17F8" w:rsidP="007D17F8">
      <w:pPr>
        <w:pStyle w:val="a6"/>
        <w:spacing w:after="0"/>
        <w:ind w:left="12" w:firstLine="709"/>
        <w:jc w:val="both"/>
      </w:pPr>
      <w:r>
        <w:t xml:space="preserve">Площадки отдыха должны быть размещены на озелененных территориях жилой группы и микрорайона, в парках в соответствии с требованиями установленных технических и санитарных норм.  </w:t>
      </w:r>
    </w:p>
    <w:p w:rsidR="007D17F8" w:rsidRPr="001D0C98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Рекомендуемый</w:t>
      </w:r>
      <w:r w:rsidRPr="001D0C98">
        <w:rPr>
          <w:sz w:val="24"/>
          <w:szCs w:val="24"/>
        </w:rPr>
        <w:t xml:space="preserve">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урны, осветительное оборудование. Покрытие площадки следует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 Осветительное оборудование должно функционировать в режиме освещения территории, на которой расположена площадка</w:t>
      </w:r>
      <w:r>
        <w:rPr>
          <w:sz w:val="24"/>
          <w:szCs w:val="24"/>
        </w:rPr>
        <w:t xml:space="preserve"> отдыха</w:t>
      </w:r>
      <w:r w:rsidRPr="001D0C98">
        <w:rPr>
          <w:sz w:val="24"/>
          <w:szCs w:val="24"/>
        </w:rPr>
        <w:t>.</w:t>
      </w:r>
    </w:p>
    <w:p w:rsidR="007D17F8" w:rsidRPr="00C01625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520415">
        <w:rPr>
          <w:sz w:val="24"/>
          <w:szCs w:val="24"/>
        </w:rPr>
        <w:t>Детские игровые площадки должны размещаться на территориях</w:t>
      </w:r>
      <w:r w:rsidRPr="00520D5B">
        <w:t xml:space="preserve"> </w:t>
      </w:r>
      <w:r w:rsidRPr="00520D5B">
        <w:rPr>
          <w:sz w:val="24"/>
          <w:szCs w:val="24"/>
        </w:rPr>
        <w:t>в зависимости от имеющихся территориальных возможностей,</w:t>
      </w:r>
      <w:r w:rsidRPr="00520415">
        <w:rPr>
          <w:sz w:val="24"/>
          <w:szCs w:val="24"/>
        </w:rPr>
        <w:t xml:space="preserve"> максимально свободных от инженерных сетей,  изолированных от транспортных проездов, автостоянок, транзитных пешеходных путей, хозяйственных площадок</w:t>
      </w:r>
      <w:r>
        <w:rPr>
          <w:sz w:val="24"/>
          <w:szCs w:val="24"/>
        </w:rPr>
        <w:t xml:space="preserve"> </w:t>
      </w:r>
      <w:r w:rsidRPr="00C01625">
        <w:rPr>
          <w:sz w:val="24"/>
          <w:szCs w:val="24"/>
        </w:rPr>
        <w:t>в соответствии с требованиями установленных технических и санитарных норм.</w:t>
      </w:r>
    </w:p>
    <w:p w:rsidR="007D17F8" w:rsidRPr="00D3412F" w:rsidRDefault="007D17F8" w:rsidP="007D17F8">
      <w:pPr>
        <w:autoSpaceDE w:val="0"/>
        <w:ind w:hanging="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Рекомендуемый</w:t>
      </w:r>
      <w:r w:rsidRPr="00784DF7">
        <w:rPr>
          <w:sz w:val="24"/>
          <w:szCs w:val="24"/>
        </w:rPr>
        <w:t xml:space="preserve"> перечень элементов комплексного благоустройства на детской площадке включает «мягкие» виды покрытия, элементы сопряжения поверхности площадки с </w:t>
      </w:r>
      <w:r w:rsidRPr="00D3412F">
        <w:rPr>
          <w:sz w:val="24"/>
          <w:szCs w:val="24"/>
        </w:rPr>
        <w:t>газоном, озеленение, игровое оборудование, скамьи и урны, осветительное оборудование.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3412F">
        <w:rPr>
          <w:color w:val="000000"/>
          <w:sz w:val="24"/>
          <w:szCs w:val="24"/>
        </w:rPr>
        <w:t xml:space="preserve">4.9 </w:t>
      </w:r>
      <w:r>
        <w:rPr>
          <w:color w:val="000000"/>
          <w:sz w:val="24"/>
          <w:szCs w:val="24"/>
        </w:rPr>
        <w:t xml:space="preserve"> О</w:t>
      </w:r>
      <w:r w:rsidRPr="004B6CA3">
        <w:rPr>
          <w:color w:val="000000"/>
          <w:sz w:val="24"/>
          <w:szCs w:val="24"/>
        </w:rPr>
        <w:t>зеленение</w:t>
      </w:r>
      <w:r>
        <w:rPr>
          <w:color w:val="000000"/>
          <w:sz w:val="24"/>
          <w:szCs w:val="24"/>
        </w:rPr>
        <w:t>.</w:t>
      </w:r>
    </w:p>
    <w:p w:rsidR="007D17F8" w:rsidRPr="00D139EB" w:rsidRDefault="007D17F8" w:rsidP="007D17F8">
      <w:pPr>
        <w:autoSpaceDE w:val="0"/>
        <w:ind w:left="1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39EB">
        <w:rPr>
          <w:sz w:val="24"/>
          <w:szCs w:val="24"/>
        </w:rPr>
        <w:t xml:space="preserve">   </w:t>
      </w:r>
      <w:r w:rsidRPr="00D139EB">
        <w:rPr>
          <w:sz w:val="24"/>
          <w:szCs w:val="24"/>
        </w:rPr>
        <w:tab/>
        <w:t xml:space="preserve">Основными элементами  озеленения  являются: массивы, </w:t>
      </w:r>
      <w:r>
        <w:rPr>
          <w:sz w:val="24"/>
          <w:szCs w:val="24"/>
        </w:rPr>
        <w:t xml:space="preserve"> </w:t>
      </w:r>
      <w:r w:rsidRPr="00D139EB">
        <w:rPr>
          <w:sz w:val="24"/>
          <w:szCs w:val="24"/>
        </w:rPr>
        <w:t xml:space="preserve">одиночные посадки,  живые изгороди, газоны, цветники, различные виды посадок (аллейные, рядовые, букетные и др.), вертикальное озеленение, контейнерное озеленение. Все элементы озеленения </w:t>
      </w:r>
      <w:r w:rsidRPr="00D139EB">
        <w:rPr>
          <w:color w:val="000000"/>
          <w:sz w:val="24"/>
          <w:szCs w:val="24"/>
        </w:rPr>
        <w:t xml:space="preserve"> должны обеспечивать оздоровление, ландшафтную организацию, эстетическую привлекательность среды, зонирование территорий. </w:t>
      </w:r>
    </w:p>
    <w:p w:rsidR="007D17F8" w:rsidRPr="00D139EB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D139EB">
        <w:rPr>
          <w:color w:val="000000"/>
          <w:sz w:val="24"/>
          <w:szCs w:val="24"/>
        </w:rPr>
        <w:t>Проектирование озеленения должно проводиться на основе предварительных исследований состава почвы (грунтов) на физико-химическую, санитарно-эпидемиологическую и радиологическую безопасность, предусматривать ее рекультивацию в случае превышения допустимых параметров загрязнения.</w:t>
      </w:r>
      <w:r>
        <w:rPr>
          <w:color w:val="000000"/>
          <w:sz w:val="24"/>
          <w:szCs w:val="24"/>
        </w:rPr>
        <w:t xml:space="preserve"> </w:t>
      </w:r>
      <w:r w:rsidRPr="00D139EB">
        <w:rPr>
          <w:color w:val="000000"/>
          <w:sz w:val="24"/>
          <w:szCs w:val="24"/>
        </w:rPr>
        <w:t>При проектировании и осуществлении озеленения территории необходимо учитывать декоративные свойства и особенности различных пород деревьев и кустарников, форму кроны, цвет листвы, его изменение по сезонам года, время и характер цветения, пригодность данного материала для определенного вида посадок</w:t>
      </w:r>
    </w:p>
    <w:p w:rsidR="007D17F8" w:rsidRPr="00D139EB" w:rsidRDefault="007D17F8" w:rsidP="007D17F8">
      <w:pPr>
        <w:autoSpaceDE w:val="0"/>
        <w:jc w:val="both"/>
        <w:rPr>
          <w:color w:val="000000"/>
          <w:sz w:val="24"/>
          <w:szCs w:val="24"/>
        </w:rPr>
      </w:pPr>
      <w:r w:rsidRPr="00D139EB">
        <w:rPr>
          <w:sz w:val="24"/>
          <w:szCs w:val="24"/>
        </w:rPr>
        <w:t xml:space="preserve">  </w:t>
      </w:r>
      <w:r w:rsidRPr="00D139E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139EB">
        <w:rPr>
          <w:color w:val="000000"/>
          <w:sz w:val="24"/>
          <w:szCs w:val="24"/>
        </w:rPr>
        <w:t>Для обеспечения жизнеспособности насаждений подбор посадочного материала должен производиться с применением адаптированных пород, с учетом их устойчивости к воздействию антропогенных факторов.</w:t>
      </w:r>
    </w:p>
    <w:p w:rsidR="007D17F8" w:rsidRPr="00C437B1" w:rsidRDefault="007D17F8" w:rsidP="007D17F8">
      <w:pPr>
        <w:autoSpaceDE w:val="0"/>
        <w:ind w:firstLine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139EB">
        <w:rPr>
          <w:color w:val="000000"/>
          <w:sz w:val="24"/>
          <w:szCs w:val="24"/>
        </w:rPr>
        <w:t xml:space="preserve">Посадка новых зеленых насаждений на объектах благоустройства проводить только при условии  наличия функционирующей поливочной системы. </w:t>
      </w:r>
      <w:r w:rsidRPr="00C437B1">
        <w:rPr>
          <w:sz w:val="24"/>
          <w:szCs w:val="24"/>
        </w:rPr>
        <w:t xml:space="preserve">Полив зеленых насаждений на объектах озеленения </w:t>
      </w:r>
      <w:r>
        <w:rPr>
          <w:sz w:val="24"/>
          <w:szCs w:val="24"/>
        </w:rPr>
        <w:t xml:space="preserve">рекомендуется </w:t>
      </w:r>
      <w:r w:rsidRPr="00C437B1">
        <w:rPr>
          <w:sz w:val="24"/>
          <w:szCs w:val="24"/>
        </w:rPr>
        <w:t>производи</w:t>
      </w:r>
      <w:r>
        <w:rPr>
          <w:sz w:val="24"/>
          <w:szCs w:val="24"/>
        </w:rPr>
        <w:t>ть</w:t>
      </w:r>
      <w:r w:rsidRPr="00C437B1">
        <w:rPr>
          <w:sz w:val="24"/>
          <w:szCs w:val="24"/>
        </w:rPr>
        <w:t xml:space="preserve"> в утреннее время не позднее</w:t>
      </w:r>
      <w:r>
        <w:rPr>
          <w:sz w:val="24"/>
          <w:szCs w:val="24"/>
        </w:rPr>
        <w:t xml:space="preserve"> 7</w:t>
      </w:r>
      <w:r w:rsidRPr="00C437B1">
        <w:rPr>
          <w:sz w:val="24"/>
          <w:szCs w:val="24"/>
        </w:rPr>
        <w:t xml:space="preserve"> часов  или в вечернее время после </w:t>
      </w:r>
      <w:r>
        <w:rPr>
          <w:sz w:val="24"/>
          <w:szCs w:val="24"/>
        </w:rPr>
        <w:t>20</w:t>
      </w:r>
      <w:r w:rsidRPr="00C437B1">
        <w:rPr>
          <w:sz w:val="24"/>
          <w:szCs w:val="24"/>
        </w:rPr>
        <w:t xml:space="preserve"> часов.</w:t>
      </w:r>
    </w:p>
    <w:p w:rsidR="007D17F8" w:rsidRPr="00C437B1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газонов рекомендуется проводить </w:t>
      </w:r>
      <w:r w:rsidRPr="00C437B1">
        <w:rPr>
          <w:sz w:val="24"/>
          <w:szCs w:val="24"/>
        </w:rPr>
        <w:t>периодическ</w:t>
      </w:r>
      <w:r>
        <w:rPr>
          <w:sz w:val="24"/>
          <w:szCs w:val="24"/>
        </w:rPr>
        <w:t>ую с</w:t>
      </w:r>
      <w:r w:rsidRPr="00C437B1">
        <w:rPr>
          <w:sz w:val="24"/>
          <w:szCs w:val="24"/>
        </w:rPr>
        <w:t>трижк</w:t>
      </w:r>
      <w:r>
        <w:rPr>
          <w:sz w:val="24"/>
          <w:szCs w:val="24"/>
        </w:rPr>
        <w:t>у</w:t>
      </w:r>
      <w:r w:rsidRPr="00C437B1">
        <w:rPr>
          <w:sz w:val="24"/>
          <w:szCs w:val="24"/>
        </w:rPr>
        <w:t xml:space="preserve"> газонов на высоту до 3–5 см при достижении травян</w:t>
      </w:r>
      <w:r>
        <w:rPr>
          <w:sz w:val="24"/>
          <w:szCs w:val="24"/>
        </w:rPr>
        <w:t>ого</w:t>
      </w:r>
      <w:r w:rsidRPr="00C437B1">
        <w:rPr>
          <w:sz w:val="24"/>
          <w:szCs w:val="24"/>
        </w:rPr>
        <w:t xml:space="preserve"> покров</w:t>
      </w:r>
      <w:r>
        <w:rPr>
          <w:sz w:val="24"/>
          <w:szCs w:val="24"/>
        </w:rPr>
        <w:t>а</w:t>
      </w:r>
      <w:r w:rsidRPr="00C437B1">
        <w:rPr>
          <w:sz w:val="24"/>
          <w:szCs w:val="24"/>
        </w:rPr>
        <w:t xml:space="preserve"> высот</w:t>
      </w:r>
      <w:r>
        <w:rPr>
          <w:sz w:val="24"/>
          <w:szCs w:val="24"/>
        </w:rPr>
        <w:t>ы</w:t>
      </w:r>
      <w:r w:rsidRPr="00C437B1">
        <w:rPr>
          <w:sz w:val="24"/>
          <w:szCs w:val="24"/>
        </w:rPr>
        <w:t xml:space="preserve"> 10–15 см. Скошенная трава должна быть убрана в течение </w:t>
      </w:r>
      <w:r>
        <w:rPr>
          <w:sz w:val="24"/>
          <w:szCs w:val="24"/>
        </w:rPr>
        <w:t>1</w:t>
      </w:r>
      <w:r w:rsidRPr="00C437B1">
        <w:rPr>
          <w:sz w:val="24"/>
          <w:szCs w:val="24"/>
        </w:rPr>
        <w:t xml:space="preserve"> суток.</w:t>
      </w:r>
    </w:p>
    <w:p w:rsidR="007D17F8" w:rsidRPr="00D139EB" w:rsidRDefault="007D17F8" w:rsidP="007D17F8">
      <w:pPr>
        <w:tabs>
          <w:tab w:val="left" w:pos="872"/>
          <w:tab w:val="center" w:pos="5103"/>
        </w:tabs>
        <w:autoSpaceDE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D139EB">
        <w:rPr>
          <w:color w:val="000000"/>
          <w:sz w:val="24"/>
          <w:szCs w:val="24"/>
        </w:rPr>
        <w:t>осадк</w:t>
      </w:r>
      <w:r>
        <w:rPr>
          <w:color w:val="000000"/>
          <w:sz w:val="24"/>
          <w:szCs w:val="24"/>
        </w:rPr>
        <w:t>у</w:t>
      </w:r>
      <w:r w:rsidRPr="00D139EB">
        <w:rPr>
          <w:color w:val="000000"/>
          <w:sz w:val="24"/>
          <w:szCs w:val="24"/>
        </w:rPr>
        <w:t xml:space="preserve"> деревьев в зонах действия теплотрасс</w:t>
      </w:r>
      <w:r>
        <w:rPr>
          <w:color w:val="000000"/>
          <w:sz w:val="24"/>
          <w:szCs w:val="24"/>
        </w:rPr>
        <w:t>,</w:t>
      </w:r>
      <w:r w:rsidRPr="00D139EB">
        <w:rPr>
          <w:color w:val="000000"/>
          <w:sz w:val="24"/>
          <w:szCs w:val="24"/>
        </w:rPr>
        <w:t xml:space="preserve"> воздушных линий электропередачи </w:t>
      </w:r>
      <w:r>
        <w:rPr>
          <w:color w:val="000000"/>
          <w:sz w:val="24"/>
          <w:szCs w:val="24"/>
        </w:rPr>
        <w:t xml:space="preserve"> рекомендуется </w:t>
      </w:r>
      <w:r w:rsidRPr="00D139EB">
        <w:rPr>
          <w:color w:val="000000"/>
          <w:sz w:val="24"/>
          <w:szCs w:val="24"/>
        </w:rPr>
        <w:t>по правилам устройства электроустановок</w:t>
      </w:r>
      <w:r>
        <w:rPr>
          <w:color w:val="000000"/>
          <w:sz w:val="24"/>
          <w:szCs w:val="24"/>
        </w:rPr>
        <w:t>, а также</w:t>
      </w:r>
      <w:r w:rsidRPr="00E07346">
        <w:rPr>
          <w:color w:val="000000"/>
          <w:sz w:val="24"/>
          <w:szCs w:val="24"/>
        </w:rPr>
        <w:t xml:space="preserve"> </w:t>
      </w:r>
      <w:r w:rsidRPr="00D139EB">
        <w:rPr>
          <w:color w:val="000000"/>
          <w:sz w:val="24"/>
          <w:szCs w:val="24"/>
        </w:rPr>
        <w:t xml:space="preserve">учитывать фактор прогревания почвы.  Расстояния от зданий, сооружений, а также объектов инженерного благоустройства до деревьев и кустарников следует принимать в соответствии </w:t>
      </w:r>
      <w:r>
        <w:rPr>
          <w:color w:val="000000"/>
          <w:sz w:val="24"/>
          <w:szCs w:val="24"/>
        </w:rPr>
        <w:t>с установленными техническими и санитарными нормами.</w:t>
      </w:r>
    </w:p>
    <w:p w:rsidR="007D17F8" w:rsidRDefault="007D17F8" w:rsidP="007D17F8">
      <w:pPr>
        <w:pStyle w:val="a6"/>
        <w:autoSpaceDE w:val="0"/>
        <w:spacing w:after="0"/>
        <w:ind w:left="12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D139EB">
        <w:rPr>
          <w:color w:val="000000"/>
        </w:rPr>
        <w:t>Действие настоящих Правил  не  распространяется на зеленые насаждения, расположенные на территориях индивидуальных домовладений, садоводческих, дачных и огородных участках. Собственники вышеуказанных территорий должны обеспечить проведение всех необходимых агротехнических мероприятий за насаждениями, произрастающими на данных территориях во избежани</w:t>
      </w:r>
      <w:r>
        <w:rPr>
          <w:color w:val="000000"/>
        </w:rPr>
        <w:t>е</w:t>
      </w:r>
      <w:r w:rsidRPr="00D139EB">
        <w:rPr>
          <w:color w:val="000000"/>
        </w:rPr>
        <w:t xml:space="preserve"> угрозы безопасности граждан  (аварийные деревья), обрыв</w:t>
      </w:r>
      <w:r>
        <w:rPr>
          <w:color w:val="000000"/>
        </w:rPr>
        <w:t>а</w:t>
      </w:r>
      <w:r w:rsidRPr="00D139EB">
        <w:rPr>
          <w:color w:val="000000"/>
        </w:rPr>
        <w:t xml:space="preserve"> проводов линий электропередач, </w:t>
      </w:r>
      <w:r>
        <w:rPr>
          <w:color w:val="000000"/>
        </w:rPr>
        <w:t>порчи</w:t>
      </w:r>
      <w:r w:rsidRPr="00D139EB">
        <w:rPr>
          <w:color w:val="000000"/>
        </w:rPr>
        <w:t xml:space="preserve"> имущества граждан</w:t>
      </w:r>
      <w:r>
        <w:rPr>
          <w:color w:val="000000"/>
        </w:rPr>
        <w:t xml:space="preserve"> и т.п.</w:t>
      </w:r>
    </w:p>
    <w:p w:rsidR="007D17F8" w:rsidRPr="00D139EB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4.10</w:t>
      </w:r>
      <w:r w:rsidRPr="004B6CA3">
        <w:rPr>
          <w:color w:val="000000"/>
          <w:sz w:val="24"/>
          <w:szCs w:val="24"/>
        </w:rPr>
        <w:t xml:space="preserve"> </w:t>
      </w:r>
      <w:r w:rsidRPr="00D139EB">
        <w:rPr>
          <w:color w:val="000000"/>
          <w:sz w:val="24"/>
          <w:szCs w:val="24"/>
        </w:rPr>
        <w:t>Элементы праздничного оформления территории.</w:t>
      </w:r>
    </w:p>
    <w:p w:rsidR="007D17F8" w:rsidRPr="001962EF" w:rsidRDefault="007D17F8" w:rsidP="007D17F8">
      <w:pPr>
        <w:tabs>
          <w:tab w:val="left" w:pos="872"/>
          <w:tab w:val="center" w:pos="5103"/>
        </w:tabs>
        <w:autoSpaceDE w:val="0"/>
        <w:ind w:firstLine="705"/>
        <w:jc w:val="both"/>
        <w:rPr>
          <w:sz w:val="24"/>
          <w:szCs w:val="24"/>
        </w:rPr>
      </w:pPr>
      <w:r w:rsidRPr="001962EF">
        <w:rPr>
          <w:sz w:val="24"/>
          <w:szCs w:val="24"/>
        </w:rPr>
        <w:t xml:space="preserve">Праздничное оформление </w:t>
      </w:r>
      <w:r>
        <w:rPr>
          <w:sz w:val="24"/>
          <w:szCs w:val="24"/>
        </w:rPr>
        <w:t>населенных пунктов муниципального образования</w:t>
      </w:r>
      <w:r w:rsidRPr="001962EF">
        <w:rPr>
          <w:sz w:val="24"/>
          <w:szCs w:val="24"/>
        </w:rPr>
        <w:t xml:space="preserve"> является самостоятельным элементом </w:t>
      </w:r>
      <w:r>
        <w:rPr>
          <w:sz w:val="24"/>
          <w:szCs w:val="24"/>
        </w:rPr>
        <w:t>благоустройства</w:t>
      </w:r>
      <w:r w:rsidRPr="001962EF">
        <w:rPr>
          <w:sz w:val="24"/>
          <w:szCs w:val="24"/>
        </w:rPr>
        <w:t>, дополняющим художественное оформление в периоды проведения праздников, памятных дней, торжественных и иных мероприятий, тематических кампаний. Образное решение, масштабы и используемые элементы праздничного оформления определяются тематической направленностью, исторической значимостью отмечаемого события и продолжительностью праздничных мероприятий. Основной его целью является создание положительного эмоционального настроения у жителей и гостей</w:t>
      </w:r>
      <w:r>
        <w:rPr>
          <w:sz w:val="24"/>
          <w:szCs w:val="24"/>
        </w:rPr>
        <w:t xml:space="preserve">. </w:t>
      </w:r>
    </w:p>
    <w:p w:rsidR="007D17F8" w:rsidRPr="001962EF" w:rsidRDefault="007D17F8" w:rsidP="007D17F8">
      <w:pPr>
        <w:tabs>
          <w:tab w:val="left" w:pos="872"/>
          <w:tab w:val="center" w:pos="5103"/>
        </w:tabs>
        <w:autoSpaceDE w:val="0"/>
        <w:ind w:firstLine="705"/>
        <w:jc w:val="both"/>
        <w:rPr>
          <w:sz w:val="24"/>
          <w:szCs w:val="24"/>
        </w:rPr>
      </w:pPr>
      <w:r w:rsidRPr="001962EF">
        <w:rPr>
          <w:sz w:val="24"/>
          <w:szCs w:val="24"/>
        </w:rPr>
        <w:t>К элементам праздничного оформления территории относятся:</w:t>
      </w:r>
    </w:p>
    <w:p w:rsidR="007D17F8" w:rsidRPr="001962EF" w:rsidRDefault="007D17F8" w:rsidP="007D17F8">
      <w:pPr>
        <w:autoSpaceDE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962EF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1962EF">
        <w:rPr>
          <w:sz w:val="24"/>
          <w:szCs w:val="24"/>
        </w:rPr>
        <w:t>ассовые элементы: флаги, стяги, полотнища</w:t>
      </w:r>
      <w:r>
        <w:rPr>
          <w:sz w:val="24"/>
          <w:szCs w:val="24"/>
        </w:rPr>
        <w:t>, т</w:t>
      </w:r>
      <w:r w:rsidRPr="001962EF">
        <w:rPr>
          <w:sz w:val="24"/>
          <w:szCs w:val="24"/>
        </w:rPr>
        <w:t xml:space="preserve">ранспаранты-перетяжки. </w:t>
      </w:r>
    </w:p>
    <w:p w:rsidR="007D17F8" w:rsidRPr="001962EF" w:rsidRDefault="007D17F8" w:rsidP="007D17F8">
      <w:pPr>
        <w:autoSpaceDE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962EF">
        <w:rPr>
          <w:sz w:val="24"/>
          <w:szCs w:val="24"/>
        </w:rPr>
        <w:t>раздничная иллюминация</w:t>
      </w:r>
      <w:r>
        <w:rPr>
          <w:sz w:val="24"/>
          <w:szCs w:val="24"/>
        </w:rPr>
        <w:t xml:space="preserve"> (г</w:t>
      </w:r>
      <w:r w:rsidRPr="001962EF">
        <w:rPr>
          <w:sz w:val="24"/>
          <w:szCs w:val="24"/>
        </w:rPr>
        <w:t>ирлянды, световые перетяги</w:t>
      </w:r>
      <w:r>
        <w:rPr>
          <w:sz w:val="24"/>
          <w:szCs w:val="24"/>
        </w:rPr>
        <w:t>, п</w:t>
      </w:r>
      <w:r w:rsidRPr="001962EF">
        <w:rPr>
          <w:sz w:val="24"/>
          <w:szCs w:val="24"/>
        </w:rPr>
        <w:t>одсветка зеленых насаждений</w:t>
      </w:r>
      <w:r>
        <w:rPr>
          <w:sz w:val="24"/>
          <w:szCs w:val="24"/>
        </w:rPr>
        <w:t>, с</w:t>
      </w:r>
      <w:r w:rsidRPr="001962EF">
        <w:rPr>
          <w:sz w:val="24"/>
          <w:szCs w:val="24"/>
        </w:rPr>
        <w:t>ветодиодные конструкции</w:t>
      </w:r>
      <w:r>
        <w:rPr>
          <w:sz w:val="24"/>
          <w:szCs w:val="24"/>
        </w:rPr>
        <w:t>, а</w:t>
      </w:r>
      <w:r w:rsidRPr="001962EF">
        <w:rPr>
          <w:sz w:val="24"/>
          <w:szCs w:val="24"/>
        </w:rPr>
        <w:t>рхитектурно-художественная подсветка зданий и сооружений.</w:t>
      </w:r>
    </w:p>
    <w:p w:rsidR="007D17F8" w:rsidRPr="001962EF" w:rsidRDefault="007D17F8" w:rsidP="007D17F8">
      <w:pPr>
        <w:autoSpaceDE w:val="0"/>
        <w:ind w:left="12" w:firstLine="693"/>
        <w:jc w:val="both"/>
        <w:rPr>
          <w:sz w:val="24"/>
          <w:szCs w:val="24"/>
        </w:rPr>
      </w:pPr>
      <w:r>
        <w:rPr>
          <w:sz w:val="24"/>
          <w:szCs w:val="24"/>
        </w:rPr>
        <w:t>- ц</w:t>
      </w:r>
      <w:r w:rsidRPr="001962EF">
        <w:rPr>
          <w:sz w:val="24"/>
          <w:szCs w:val="24"/>
        </w:rPr>
        <w:t>веточное оформление: конструкции для вертикального цветочного оформления, цветочницы, подвесные кашпо, тематические цветники и каркасные  объемные цветочные фигуры.</w:t>
      </w:r>
    </w:p>
    <w:p w:rsidR="007D17F8" w:rsidRDefault="007D17F8" w:rsidP="007D17F8">
      <w:pPr>
        <w:autoSpaceDE w:val="0"/>
        <w:ind w:left="24" w:hanging="24"/>
        <w:jc w:val="both"/>
        <w:rPr>
          <w:b/>
          <w:bCs/>
          <w:color w:val="000000"/>
        </w:rPr>
      </w:pPr>
      <w:r>
        <w:rPr>
          <w:color w:val="000000"/>
          <w:sz w:val="24"/>
          <w:szCs w:val="24"/>
        </w:rPr>
        <w:tab/>
      </w:r>
      <w:r w:rsidRPr="00D139EB">
        <w:rPr>
          <w:color w:val="000000"/>
          <w:sz w:val="24"/>
          <w:szCs w:val="24"/>
        </w:rPr>
        <w:tab/>
      </w:r>
      <w:r>
        <w:rPr>
          <w:b/>
          <w:bCs/>
          <w:color w:val="000000"/>
        </w:rPr>
        <w:t>5. Содержание и эксплуатация дорог и подземных коммуникаций</w:t>
      </w:r>
    </w:p>
    <w:p w:rsidR="007D17F8" w:rsidRDefault="007D17F8" w:rsidP="007D17F8">
      <w:pPr>
        <w:pStyle w:val="u"/>
        <w:spacing w:before="0" w:after="0"/>
        <w:jc w:val="both"/>
        <w:rPr>
          <w:color w:val="000000"/>
        </w:rPr>
      </w:pPr>
      <w:r>
        <w:rPr>
          <w:color w:val="000000"/>
        </w:rPr>
        <w:tab/>
        <w:t>С целью сохранения дорожных покрытий на территории муниципального образования запрещается: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подвоз груза волоком;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перегон по улицам населенных пунктов, имеющим твердое покрытие, машин на гусеничном ходу;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движение и стоянка большегрузного транспорта на внутриквартальных пешеходных дорожках, тротуарах.</w:t>
      </w:r>
    </w:p>
    <w:p w:rsidR="007D17F8" w:rsidRPr="00593C9C" w:rsidRDefault="007D17F8" w:rsidP="007D17F8">
      <w:pPr>
        <w:ind w:firstLine="709"/>
        <w:jc w:val="both"/>
        <w:rPr>
          <w:sz w:val="24"/>
          <w:szCs w:val="24"/>
        </w:rPr>
      </w:pPr>
      <w:r w:rsidRPr="00593C9C">
        <w:rPr>
          <w:sz w:val="24"/>
          <w:szCs w:val="24"/>
        </w:rPr>
        <w:t>Эксплуатацию, текущий и капитальный ремонт элементов обустройства автомобильных дорог, искусственных дорожных сооружений, защитных дорожных сооружений осуществляют владельцы автомобильных дорог</w:t>
      </w:r>
    </w:p>
    <w:p w:rsidR="007D17F8" w:rsidRPr="00593C9C" w:rsidRDefault="007D17F8" w:rsidP="007D17F8">
      <w:pPr>
        <w:jc w:val="both"/>
        <w:rPr>
          <w:sz w:val="24"/>
          <w:szCs w:val="24"/>
        </w:rPr>
      </w:pPr>
      <w:r w:rsidRPr="00593C9C">
        <w:rPr>
          <w:sz w:val="24"/>
          <w:szCs w:val="24"/>
        </w:rPr>
        <w:t xml:space="preserve"> </w:t>
      </w:r>
      <w:r w:rsidRPr="00593C9C">
        <w:rPr>
          <w:sz w:val="24"/>
          <w:szCs w:val="24"/>
        </w:rPr>
        <w:tab/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7F8" w:rsidRDefault="007D17F8" w:rsidP="007D17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87A">
        <w:rPr>
          <w:rFonts w:eastAsia="Calibri"/>
          <w:sz w:val="24"/>
          <w:szCs w:val="24"/>
        </w:rPr>
        <w:t>Владельцы подземных коммуникаций (</w:t>
      </w:r>
      <w:proofErr w:type="spellStart"/>
      <w:r w:rsidRPr="0046187A">
        <w:rPr>
          <w:rFonts w:eastAsia="Calibri"/>
          <w:sz w:val="24"/>
          <w:szCs w:val="24"/>
        </w:rPr>
        <w:t>электрокабели</w:t>
      </w:r>
      <w:proofErr w:type="spellEnd"/>
      <w:r w:rsidRPr="0046187A">
        <w:rPr>
          <w:rFonts w:eastAsia="Calibri"/>
          <w:sz w:val="24"/>
          <w:szCs w:val="24"/>
        </w:rPr>
        <w:t>, газопроводы, водопроводы и другие) или организации, ответственные за эксплуатацию этих коммуникаций, обеспечивают их содержание в исправном состоянии, своевременное устранение аварийных ситуаций, возникающих в процессе эксплуатации подземных коммуникаций</w:t>
      </w:r>
      <w:r>
        <w:rPr>
          <w:rFonts w:eastAsia="Calibri"/>
          <w:sz w:val="24"/>
          <w:szCs w:val="24"/>
        </w:rPr>
        <w:t xml:space="preserve">, и </w:t>
      </w:r>
      <w:r w:rsidRPr="0046187A">
        <w:rPr>
          <w:rFonts w:eastAsia="Calibri"/>
          <w:sz w:val="24"/>
          <w:szCs w:val="24"/>
        </w:rPr>
        <w:t xml:space="preserve">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меры. При возникновении аварийной ситуации производитель работ должен </w:t>
      </w:r>
      <w:r>
        <w:rPr>
          <w:rFonts w:eastAsia="Calibri"/>
          <w:sz w:val="24"/>
          <w:szCs w:val="24"/>
        </w:rPr>
        <w:t xml:space="preserve">принять меры по </w:t>
      </w:r>
      <w:r w:rsidRPr="0046187A">
        <w:rPr>
          <w:rFonts w:eastAsia="Calibri"/>
          <w:sz w:val="24"/>
          <w:szCs w:val="24"/>
        </w:rPr>
        <w:t>ликвидации аварии</w:t>
      </w:r>
      <w:r>
        <w:rPr>
          <w:rFonts w:eastAsia="Calibri"/>
          <w:sz w:val="24"/>
          <w:szCs w:val="24"/>
        </w:rPr>
        <w:t xml:space="preserve">. </w:t>
      </w:r>
    </w:p>
    <w:p w:rsidR="007D17F8" w:rsidRDefault="007D17F8" w:rsidP="007D17F8">
      <w:pPr>
        <w:ind w:firstLine="709"/>
        <w:jc w:val="both"/>
      </w:pPr>
      <w:r w:rsidRPr="0046187A">
        <w:rPr>
          <w:rFonts w:eastAsia="Calibri"/>
          <w:sz w:val="24"/>
          <w:szCs w:val="24"/>
        </w:rPr>
        <w:t>По окончании работ засыпка мест разрытия осуществляется организацией, выполнявшей строительство (ремонт) подземных коммуникаций.</w:t>
      </w:r>
      <w:r>
        <w:tab/>
      </w:r>
    </w:p>
    <w:p w:rsidR="007D17F8" w:rsidRPr="00DE6AC4" w:rsidRDefault="007D17F8" w:rsidP="007D17F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E6AC4">
        <w:rPr>
          <w:b/>
          <w:sz w:val="24"/>
          <w:szCs w:val="24"/>
        </w:rPr>
        <w:t>. Правила содержания транспортных средств</w:t>
      </w:r>
    </w:p>
    <w:p w:rsidR="007D17F8" w:rsidRPr="00DE6AC4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6AC4">
        <w:rPr>
          <w:sz w:val="24"/>
          <w:szCs w:val="24"/>
        </w:rPr>
        <w:t>Администрации автобусных, таксомоторных парков, автобаз, автоколонн, гаражей, водители и владельцы всех видов транспорта, независимо от форм собственности и ведомственной принадлежности, обязаны выпускать транспортные средства на улицы поселения исправными и чистыми.</w:t>
      </w:r>
    </w:p>
    <w:p w:rsidR="007D17F8" w:rsidRPr="00DE6AC4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E6AC4">
        <w:rPr>
          <w:sz w:val="24"/>
          <w:szCs w:val="24"/>
        </w:rPr>
        <w:t>Мойку транспортных средств разрешается осуществлять только в местах, предназначенных для этих целей (автомойки).</w:t>
      </w:r>
    </w:p>
    <w:p w:rsidR="007D17F8" w:rsidRPr="00DE6AC4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E6AC4">
        <w:rPr>
          <w:sz w:val="24"/>
          <w:szCs w:val="24"/>
        </w:rPr>
        <w:t>Запрещается хранение и стоянка неисправных транспортных средств и их деталей на придомовых территориях.</w:t>
      </w:r>
    </w:p>
    <w:p w:rsidR="007D17F8" w:rsidRPr="00DE6AC4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E6AC4">
        <w:rPr>
          <w:sz w:val="24"/>
          <w:szCs w:val="24"/>
        </w:rPr>
        <w:t xml:space="preserve">Владельцам личного автотранспорта и сельскохозяйственной техники запрещается использовать на долговременное хранение проезжую часть улиц и проездов поселения для стоянки и размещения транспортных средств. </w:t>
      </w:r>
      <w:r>
        <w:rPr>
          <w:sz w:val="24"/>
          <w:szCs w:val="24"/>
        </w:rPr>
        <w:t xml:space="preserve"> </w:t>
      </w:r>
    </w:p>
    <w:p w:rsidR="007D17F8" w:rsidRPr="00DE6AC4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E6AC4">
        <w:rPr>
          <w:sz w:val="24"/>
          <w:szCs w:val="24"/>
        </w:rPr>
        <w:t>Запрещается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просыпание и загрязнение дорог и элементов благоустройства.</w:t>
      </w:r>
      <w:r>
        <w:rPr>
          <w:sz w:val="24"/>
          <w:szCs w:val="24"/>
        </w:rPr>
        <w:t xml:space="preserve"> 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7. Особые требования к доступности при благоустройстве территории 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 </w:t>
      </w:r>
      <w:r>
        <w:rPr>
          <w:color w:val="000000"/>
        </w:rPr>
        <w:tab/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7D17F8" w:rsidRDefault="007D17F8" w:rsidP="007D17F8">
      <w:pPr>
        <w:ind w:right="283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8. Содержание животных на территории муниципального образования</w:t>
      </w:r>
      <w:r>
        <w:rPr>
          <w:sz w:val="24"/>
          <w:szCs w:val="24"/>
        </w:rPr>
        <w:t xml:space="preserve">  </w:t>
      </w:r>
    </w:p>
    <w:p w:rsidR="007D17F8" w:rsidRDefault="007D17F8" w:rsidP="007D17F8">
      <w:pPr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8.1 </w:t>
      </w:r>
      <w:r w:rsidRPr="00BF3296">
        <w:rPr>
          <w:color w:val="000000"/>
          <w:sz w:val="24"/>
          <w:szCs w:val="24"/>
        </w:rPr>
        <w:t>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7D17F8" w:rsidRPr="00192884" w:rsidRDefault="007D17F8" w:rsidP="007D17F8">
      <w:pPr>
        <w:ind w:right="28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8.2 </w:t>
      </w:r>
      <w:r w:rsidRPr="00BF3296">
        <w:rPr>
          <w:color w:val="000000"/>
          <w:sz w:val="24"/>
          <w:szCs w:val="24"/>
        </w:rPr>
        <w:t>Запрещается передвижение сельскохозяйственных животных на территории муниципального образования без сопровождающих лиц.</w:t>
      </w:r>
      <w:r>
        <w:rPr>
          <w:color w:val="000000"/>
          <w:sz w:val="24"/>
          <w:szCs w:val="24"/>
        </w:rPr>
        <w:t xml:space="preserve"> </w:t>
      </w:r>
      <w:r w:rsidRPr="00192884">
        <w:rPr>
          <w:color w:val="000000"/>
          <w:sz w:val="24"/>
          <w:szCs w:val="24"/>
        </w:rPr>
        <w:t>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7D17F8" w:rsidRDefault="007D17F8" w:rsidP="007D17F8">
      <w:pPr>
        <w:autoSpaceDE w:val="0"/>
        <w:ind w:left="24" w:firstLine="685"/>
        <w:jc w:val="both"/>
      </w:pPr>
      <w:r>
        <w:rPr>
          <w:color w:val="000000"/>
          <w:sz w:val="24"/>
          <w:szCs w:val="24"/>
        </w:rPr>
        <w:t>8</w:t>
      </w:r>
      <w:r w:rsidRPr="00BF329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BF3296">
        <w:rPr>
          <w:color w:val="000000"/>
          <w:sz w:val="24"/>
          <w:szCs w:val="24"/>
        </w:rPr>
        <w:t xml:space="preserve"> </w:t>
      </w:r>
      <w:r w:rsidRPr="00D3412F">
        <w:rPr>
          <w:sz w:val="24"/>
          <w:szCs w:val="24"/>
        </w:rPr>
        <w:t xml:space="preserve">Владельцы собак, имеющие в пользовании земельный участок, </w:t>
      </w:r>
      <w:r>
        <w:rPr>
          <w:sz w:val="24"/>
          <w:szCs w:val="24"/>
        </w:rPr>
        <w:t xml:space="preserve">обязаны </w:t>
      </w:r>
      <w:r w:rsidRPr="00D3412F">
        <w:rPr>
          <w:sz w:val="24"/>
          <w:szCs w:val="24"/>
        </w:rPr>
        <w:t>содержать собак в свободном выгуле только на хорошо огороженной территории или на привязи</w:t>
      </w:r>
      <w:r w:rsidRPr="009E7BDC">
        <w:rPr>
          <w:sz w:val="24"/>
          <w:szCs w:val="24"/>
        </w:rPr>
        <w:t>.</w:t>
      </w:r>
      <w:r w:rsidRPr="00D3412F">
        <w:rPr>
          <w:sz w:val="24"/>
          <w:szCs w:val="24"/>
        </w:rPr>
        <w:t xml:space="preserve"> О наличии собак должна быть сделана предупреждающая надпись при входе на участок.</w:t>
      </w:r>
    </w:p>
    <w:p w:rsidR="007D17F8" w:rsidRPr="009E7BDC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BDC">
        <w:rPr>
          <w:sz w:val="24"/>
          <w:szCs w:val="24"/>
        </w:rPr>
        <w:t xml:space="preserve">Запрещается загрязнение собаками и кошками подъездов, лестничных клеток, детских площадок, тротуаров и дорожек. </w:t>
      </w:r>
      <w:r>
        <w:rPr>
          <w:sz w:val="24"/>
          <w:szCs w:val="24"/>
        </w:rPr>
        <w:t>Владельцы обязаны следить за оставленными их животными экс</w:t>
      </w:r>
      <w:r w:rsidRPr="009E7BDC">
        <w:rPr>
          <w:sz w:val="24"/>
          <w:szCs w:val="24"/>
        </w:rPr>
        <w:t>кремент</w:t>
      </w:r>
      <w:r>
        <w:rPr>
          <w:sz w:val="24"/>
          <w:szCs w:val="24"/>
        </w:rPr>
        <w:t xml:space="preserve">ами и за их уборкой. </w:t>
      </w:r>
    </w:p>
    <w:p w:rsidR="007D17F8" w:rsidRDefault="007D17F8" w:rsidP="007D17F8">
      <w:pPr>
        <w:pStyle w:val="a6"/>
        <w:autoSpaceDE w:val="0"/>
        <w:spacing w:after="0"/>
        <w:ind w:left="24" w:hanging="24"/>
        <w:jc w:val="both"/>
      </w:pPr>
      <w:r w:rsidRPr="00D3412F">
        <w:t xml:space="preserve">   </w:t>
      </w:r>
      <w:r w:rsidRPr="00D3412F">
        <w:tab/>
      </w:r>
      <w:r>
        <w:t>В</w:t>
      </w:r>
      <w:r w:rsidRPr="00D3412F">
        <w:t xml:space="preserve">ыгуливание </w:t>
      </w:r>
      <w:r>
        <w:t xml:space="preserve">и(или) дрессировка </w:t>
      </w:r>
      <w:r w:rsidRPr="00D3412F">
        <w:t>собак допускается на пустырях и в других местах, свободных от зеленых насаждений на удалении от застройки жилого и общественного назначения</w:t>
      </w:r>
      <w:r>
        <w:t>. Выгуливание собак в зоне жилой застройки и в общественных местах разрешается только в намордниках  и на поводке.</w:t>
      </w:r>
    </w:p>
    <w:p w:rsidR="007D17F8" w:rsidRPr="003D02E8" w:rsidRDefault="007D17F8" w:rsidP="007D17F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3D02E8">
        <w:rPr>
          <w:b/>
          <w:sz w:val="24"/>
          <w:szCs w:val="24"/>
        </w:rPr>
        <w:t>. Ответственность за нарушение настоящих правил</w:t>
      </w:r>
    </w:p>
    <w:p w:rsidR="007D17F8" w:rsidRPr="003D02E8" w:rsidRDefault="007D17F8" w:rsidP="007D1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 </w:t>
      </w:r>
      <w:r w:rsidRPr="003D02E8">
        <w:rPr>
          <w:sz w:val="24"/>
          <w:szCs w:val="24"/>
        </w:rPr>
        <w:t>Организации, независимо от организационно-правовых форм, индивидуальные предприниматели, должностные и физические лица несут административную ответственность за нарушение настоящих Правил, предусмотренную</w:t>
      </w:r>
      <w:r>
        <w:rPr>
          <w:sz w:val="24"/>
          <w:szCs w:val="24"/>
        </w:rPr>
        <w:t xml:space="preserve"> Кодексом об административных правонарушениях РФ, Законом Астраханской области «Об административных правонарушениях» (в действующей редакции), иными нормативно - правовыми актами, предусматривающими ответственность.</w:t>
      </w:r>
    </w:p>
    <w:p w:rsidR="007D17F8" w:rsidRPr="0046187A" w:rsidRDefault="007D17F8" w:rsidP="007D17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 </w:t>
      </w:r>
      <w:r w:rsidRPr="0046187A">
        <w:rPr>
          <w:sz w:val="24"/>
          <w:szCs w:val="24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7D17F8" w:rsidRPr="0046187A" w:rsidRDefault="007D17F8" w:rsidP="007D17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 </w:t>
      </w:r>
      <w:r w:rsidRPr="0046187A">
        <w:rPr>
          <w:sz w:val="24"/>
          <w:szCs w:val="24"/>
        </w:rPr>
        <w:t xml:space="preserve">В случае отказа (уклонения) от возмещения ущерба в указанный срок ущерб взыскивается в судебном порядке.    </w:t>
      </w:r>
    </w:p>
    <w:p w:rsidR="008E1A11" w:rsidRDefault="008E1A11"/>
    <w:sectPr w:rsidR="008E1A11" w:rsidSect="00E96715">
      <w:footerReference w:type="default" r:id="rId7"/>
      <w:pgSz w:w="11906" w:h="16838"/>
      <w:pgMar w:top="993" w:right="566" w:bottom="1418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17" w:rsidRDefault="00DF1717" w:rsidP="008A680C">
      <w:r>
        <w:separator/>
      </w:r>
    </w:p>
  </w:endnote>
  <w:endnote w:type="continuationSeparator" w:id="0">
    <w:p w:rsidR="00DF1717" w:rsidRDefault="00DF1717" w:rsidP="008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B8" w:rsidRDefault="00054159">
    <w:pPr>
      <w:pStyle w:val="a4"/>
      <w:jc w:val="right"/>
    </w:pPr>
  </w:p>
  <w:p w:rsidR="00F50AB8" w:rsidRDefault="000541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17" w:rsidRDefault="00DF1717" w:rsidP="008A680C">
      <w:r>
        <w:separator/>
      </w:r>
    </w:p>
  </w:footnote>
  <w:footnote w:type="continuationSeparator" w:id="0">
    <w:p w:rsidR="00DF1717" w:rsidRDefault="00DF1717" w:rsidP="008A6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F8"/>
    <w:rsid w:val="00054159"/>
    <w:rsid w:val="000A0FA6"/>
    <w:rsid w:val="000E5AF2"/>
    <w:rsid w:val="00350748"/>
    <w:rsid w:val="004D07AE"/>
    <w:rsid w:val="0053434C"/>
    <w:rsid w:val="0056243D"/>
    <w:rsid w:val="005E09FA"/>
    <w:rsid w:val="005E14C7"/>
    <w:rsid w:val="00751C13"/>
    <w:rsid w:val="007B35DF"/>
    <w:rsid w:val="007D17F8"/>
    <w:rsid w:val="00880AD4"/>
    <w:rsid w:val="008A680C"/>
    <w:rsid w:val="008E1A11"/>
    <w:rsid w:val="0091787D"/>
    <w:rsid w:val="009C0C65"/>
    <w:rsid w:val="00A719CE"/>
    <w:rsid w:val="00C235A0"/>
    <w:rsid w:val="00CB5599"/>
    <w:rsid w:val="00DC1CF4"/>
    <w:rsid w:val="00DF1717"/>
    <w:rsid w:val="00D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4167C6-4A4A-4F0B-93D3-8257E394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17F8"/>
    <w:rPr>
      <w:b/>
      <w:bCs/>
    </w:rPr>
  </w:style>
  <w:style w:type="paragraph" w:styleId="a4">
    <w:name w:val="footer"/>
    <w:basedOn w:val="a"/>
    <w:link w:val="a5"/>
    <w:uiPriority w:val="99"/>
    <w:rsid w:val="007D17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D1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D17F8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7D1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D17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Normal (Web)"/>
    <w:basedOn w:val="a"/>
    <w:rsid w:val="007D17F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7D17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D1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color w:val="000000"/>
      <w:lang w:eastAsia="ar-SA"/>
    </w:rPr>
  </w:style>
  <w:style w:type="character" w:customStyle="1" w:styleId="HTML0">
    <w:name w:val="Стандартный HTML Знак"/>
    <w:basedOn w:val="a0"/>
    <w:link w:val="HTML"/>
    <w:rsid w:val="007D17F8"/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paragraph" w:customStyle="1" w:styleId="u">
    <w:name w:val="u"/>
    <w:basedOn w:val="a"/>
    <w:rsid w:val="007D17F8"/>
    <w:pPr>
      <w:suppressAutoHyphens/>
      <w:spacing w:before="100" w:after="100"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D07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07A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C2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16BEBA73989A32534DC733B9CDA661AB5C0A2FDEACAAE07F8B29DBF8C92A2D83FE31C62F328B64954952FbB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5433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rassvet</dc:creator>
  <cp:lastModifiedBy>Землеустроитель</cp:lastModifiedBy>
  <cp:revision>2</cp:revision>
  <cp:lastPrinted>2017-09-02T12:54:00Z</cp:lastPrinted>
  <dcterms:created xsi:type="dcterms:W3CDTF">2020-06-02T07:13:00Z</dcterms:created>
  <dcterms:modified xsi:type="dcterms:W3CDTF">2020-06-02T07:13:00Z</dcterms:modified>
</cp:coreProperties>
</file>