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A6" w:rsidRPr="003032A6" w:rsidRDefault="003032A6" w:rsidP="0030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032A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По материалам прокурорской проверки возбуждено уголовное дело по факту превышения должностных полномочий.</w:t>
      </w:r>
    </w:p>
    <w:p w:rsidR="003032A6" w:rsidRPr="003032A6" w:rsidRDefault="003032A6" w:rsidP="003032A6">
      <w:pPr>
        <w:shd w:val="clear" w:color="auto" w:fill="FFFFFF"/>
        <w:spacing w:after="150" w:line="300" w:lineRule="atLeast"/>
        <w:ind w:firstLine="709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" w:history="1">
        <w:r w:rsidRPr="003032A6">
          <w:rPr>
            <w:rFonts w:ascii="Tahoma" w:eastAsia="Times New Roman" w:hAnsi="Tahoma" w:cs="Tahoma"/>
            <w:color w:val="256FAD"/>
            <w:sz w:val="24"/>
            <w:szCs w:val="24"/>
            <w:u w:val="single"/>
            <w:lang w:eastAsia="ru-RU"/>
          </w:rPr>
          <w:t>Прокуратурой</w:t>
        </w:r>
      </w:hyperlink>
      <w:r w:rsidRPr="003032A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Приволжского района проведена проверка исполнения комитетом по управлению муниципальным имуществом МО «Приволжский район» земельного законодательства.</w:t>
      </w:r>
    </w:p>
    <w:p w:rsidR="003032A6" w:rsidRPr="003032A6" w:rsidRDefault="003032A6" w:rsidP="003032A6">
      <w:pPr>
        <w:shd w:val="clear" w:color="auto" w:fill="FFFFFF"/>
        <w:spacing w:after="150" w:line="300" w:lineRule="atLeast"/>
        <w:ind w:firstLine="709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032A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Установлено, что бывший председатель комитета по управлению муниципальным имуществом муниципального образования «Приволжский район» Астраханской области совершил ряд действий, способствовавших незаконному предоставлению в собственность земельного участка юридическому лицу путем перераспределения.</w:t>
      </w:r>
    </w:p>
    <w:p w:rsidR="003032A6" w:rsidRPr="003032A6" w:rsidRDefault="003032A6" w:rsidP="003032A6">
      <w:pPr>
        <w:shd w:val="clear" w:color="auto" w:fill="FFFFFF"/>
        <w:spacing w:after="150" w:line="300" w:lineRule="atLeast"/>
        <w:ind w:firstLine="709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032A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выявленным нарушениям </w:t>
      </w:r>
      <w:hyperlink r:id="rId5" w:history="1">
        <w:r w:rsidRPr="003032A6">
          <w:rPr>
            <w:rFonts w:ascii="Tahoma" w:eastAsia="Times New Roman" w:hAnsi="Tahoma" w:cs="Tahoma"/>
            <w:color w:val="256FAD"/>
            <w:sz w:val="24"/>
            <w:szCs w:val="24"/>
            <w:u w:val="single"/>
            <w:lang w:eastAsia="ru-RU"/>
          </w:rPr>
          <w:t>прокуратурой</w:t>
        </w:r>
      </w:hyperlink>
      <w:r w:rsidRPr="003032A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района в орган следствия направлены материалы в порядке </w:t>
      </w:r>
      <w:hyperlink r:id="rId6" w:tgtFrame="_blank" w:history="1">
        <w:r w:rsidRPr="003032A6">
          <w:rPr>
            <w:rFonts w:ascii="Tahoma" w:eastAsia="Times New Roman" w:hAnsi="Tahoma" w:cs="Tahoma"/>
            <w:color w:val="256FAD"/>
            <w:sz w:val="24"/>
            <w:szCs w:val="24"/>
            <w:u w:val="single"/>
            <w:lang w:eastAsia="ru-RU"/>
          </w:rPr>
          <w:t>ст. 37 УПК РФ</w:t>
        </w:r>
      </w:hyperlink>
      <w:r w:rsidRPr="003032A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для решения вопроса об уголовном преследовании, по результатам рассмотрения которых возбуждено уголовное дело по ч. 1 </w:t>
      </w:r>
      <w:hyperlink r:id="rId7" w:tgtFrame="_blank" w:history="1">
        <w:r w:rsidRPr="003032A6">
          <w:rPr>
            <w:rFonts w:ascii="Tahoma" w:eastAsia="Times New Roman" w:hAnsi="Tahoma" w:cs="Tahoma"/>
            <w:color w:val="256FAD"/>
            <w:sz w:val="24"/>
            <w:szCs w:val="24"/>
            <w:u w:val="single"/>
            <w:lang w:eastAsia="ru-RU"/>
          </w:rPr>
          <w:t>ст. 286 УК РФ</w:t>
        </w:r>
      </w:hyperlink>
      <w:r w:rsidRPr="003032A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(превышение должностных полномочий). Расследование уголовного дела находится на контроле </w:t>
      </w:r>
      <w:hyperlink r:id="rId8" w:history="1">
        <w:r w:rsidRPr="003032A6">
          <w:rPr>
            <w:rFonts w:ascii="Tahoma" w:eastAsia="Times New Roman" w:hAnsi="Tahoma" w:cs="Tahoma"/>
            <w:color w:val="256FAD"/>
            <w:sz w:val="24"/>
            <w:szCs w:val="24"/>
            <w:u w:val="single"/>
            <w:lang w:eastAsia="ru-RU"/>
          </w:rPr>
          <w:t>прокуратуры</w:t>
        </w:r>
      </w:hyperlink>
      <w:r w:rsidRPr="003032A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района.</w:t>
      </w:r>
    </w:p>
    <w:bookmarkEnd w:id="0"/>
    <w:p w:rsidR="00896DF5" w:rsidRDefault="00896DF5"/>
    <w:sectPr w:rsidR="0089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69"/>
    <w:rsid w:val="003032A6"/>
    <w:rsid w:val="005F1013"/>
    <w:rsid w:val="006E5B69"/>
    <w:rsid w:val="008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ECB7"/>
  <w15:chartTrackingRefBased/>
  <w15:docId w15:val="{B099365B-4B82-423B-8A3D-A08A53E5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013"/>
    <w:rPr>
      <w:color w:val="0000FF"/>
      <w:u w:val="single"/>
    </w:rPr>
  </w:style>
  <w:style w:type="character" w:customStyle="1" w:styleId="hl-obj">
    <w:name w:val="hl-obj"/>
    <w:basedOn w:val="a0"/>
    <w:rsid w:val="005F1013"/>
  </w:style>
  <w:style w:type="character" w:customStyle="1" w:styleId="title">
    <w:name w:val="title"/>
    <w:basedOn w:val="a0"/>
    <w:rsid w:val="0030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r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base.ru/ugolovnyj-kodeks/statja-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upk/statja-37" TargetMode="External"/><Relationship Id="rId5" Type="http://schemas.openxmlformats.org/officeDocument/2006/relationships/hyperlink" Target="http://procrf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ocrf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2</cp:revision>
  <dcterms:created xsi:type="dcterms:W3CDTF">2020-12-17T06:29:00Z</dcterms:created>
  <dcterms:modified xsi:type="dcterms:W3CDTF">2020-12-17T06:29:00Z</dcterms:modified>
</cp:coreProperties>
</file>