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F1013" w:rsidRPr="005F1013" w:rsidRDefault="005F1013" w:rsidP="005F1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65656"/>
          <w:sz w:val="28"/>
          <w:szCs w:val="27"/>
        </w:rPr>
      </w:pPr>
      <w:r w:rsidRPr="005F1013">
        <w:rPr>
          <w:color w:val="565656"/>
          <w:sz w:val="28"/>
          <w:szCs w:val="27"/>
        </w:rPr>
        <w:fldChar w:fldCharType="begin"/>
      </w:r>
      <w:r w:rsidRPr="005F1013">
        <w:rPr>
          <w:color w:val="565656"/>
          <w:sz w:val="28"/>
          <w:szCs w:val="27"/>
        </w:rPr>
        <w:instrText xml:space="preserve"> HYPERLINK "https://news.myseldon.com/away?to=http%3a%2f%2fprocrf.ru%2f" \t "_blank" </w:instrText>
      </w:r>
      <w:r w:rsidRPr="005F1013">
        <w:rPr>
          <w:color w:val="565656"/>
          <w:sz w:val="28"/>
          <w:szCs w:val="27"/>
        </w:rPr>
        <w:fldChar w:fldCharType="separate"/>
      </w:r>
      <w:r w:rsidRPr="005F1013">
        <w:rPr>
          <w:rStyle w:val="a4"/>
          <w:color w:val="333333"/>
          <w:sz w:val="28"/>
          <w:szCs w:val="27"/>
          <w:bdr w:val="none" w:sz="0" w:space="0" w:color="auto" w:frame="1"/>
        </w:rPr>
        <w:t>Прокуратурой</w:t>
      </w:r>
      <w:r w:rsidRPr="005F1013">
        <w:rPr>
          <w:color w:val="565656"/>
          <w:sz w:val="28"/>
          <w:szCs w:val="27"/>
        </w:rPr>
        <w:fldChar w:fldCharType="end"/>
      </w:r>
      <w:r w:rsidRPr="005F1013">
        <w:rPr>
          <w:color w:val="565656"/>
          <w:sz w:val="28"/>
          <w:szCs w:val="27"/>
        </w:rPr>
        <w:t> </w:t>
      </w:r>
      <w:r w:rsidRPr="005F1013">
        <w:rPr>
          <w:rStyle w:val="hl-obj"/>
          <w:color w:val="565656"/>
          <w:sz w:val="28"/>
          <w:szCs w:val="27"/>
          <w:bdr w:val="none" w:sz="0" w:space="0" w:color="auto" w:frame="1"/>
        </w:rPr>
        <w:t>Приволжского района</w:t>
      </w:r>
      <w:r w:rsidRPr="005F1013">
        <w:rPr>
          <w:color w:val="565656"/>
          <w:sz w:val="28"/>
          <w:szCs w:val="27"/>
        </w:rPr>
        <w:t> </w:t>
      </w:r>
      <w:r w:rsidRPr="005F1013">
        <w:rPr>
          <w:rStyle w:val="hl-obj"/>
          <w:color w:val="565656"/>
          <w:sz w:val="28"/>
          <w:szCs w:val="27"/>
          <w:bdr w:val="none" w:sz="0" w:space="0" w:color="auto" w:frame="1"/>
        </w:rPr>
        <w:t>Астраханской области</w:t>
      </w:r>
      <w:r w:rsidRPr="005F1013">
        <w:rPr>
          <w:color w:val="565656"/>
          <w:sz w:val="28"/>
          <w:szCs w:val="27"/>
        </w:rPr>
        <w:t> проведена проверка соблюдения законодательства в сфере охраны окружающей среды, санитарно-эпидемиологического законодательства, законодательства об отходах производства и потребления.</w:t>
      </w:r>
    </w:p>
    <w:p w:rsidR="005F1013" w:rsidRPr="005F1013" w:rsidRDefault="005F1013" w:rsidP="005F1013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565656"/>
          <w:sz w:val="28"/>
          <w:szCs w:val="27"/>
        </w:rPr>
      </w:pPr>
      <w:r w:rsidRPr="005F1013">
        <w:rPr>
          <w:color w:val="565656"/>
          <w:sz w:val="28"/>
          <w:szCs w:val="27"/>
        </w:rPr>
        <w:t>Установлено, что в нарушение требований Федеральных законов «Об общих принципах организации местного самоуправления в </w:t>
      </w:r>
      <w:r w:rsidRPr="005F1013">
        <w:rPr>
          <w:rStyle w:val="hl-obj"/>
          <w:color w:val="565656"/>
          <w:sz w:val="28"/>
          <w:szCs w:val="27"/>
          <w:bdr w:val="none" w:sz="0" w:space="0" w:color="auto" w:frame="1"/>
        </w:rPr>
        <w:t>РФ</w:t>
      </w:r>
      <w:r w:rsidRPr="005F1013">
        <w:rPr>
          <w:color w:val="565656"/>
          <w:sz w:val="28"/>
          <w:szCs w:val="27"/>
        </w:rPr>
        <w:t xml:space="preserve">», «Об отходах производства и потребления» администрацией МО «Приволжский район» не принято мер по ликвидации несанкционированных свалок твердых коммунальных отходов по ул. Юбилейная, 12/ул. Придорожная, д. 2 п. </w:t>
      </w:r>
      <w:proofErr w:type="spellStart"/>
      <w:r w:rsidRPr="005F1013">
        <w:rPr>
          <w:color w:val="565656"/>
          <w:sz w:val="28"/>
          <w:szCs w:val="27"/>
        </w:rPr>
        <w:t>Новоначаловский</w:t>
      </w:r>
      <w:proofErr w:type="spellEnd"/>
      <w:r w:rsidRPr="005F1013">
        <w:rPr>
          <w:color w:val="565656"/>
          <w:sz w:val="28"/>
          <w:szCs w:val="27"/>
        </w:rPr>
        <w:t> </w:t>
      </w:r>
      <w:r w:rsidRPr="005F1013">
        <w:rPr>
          <w:rStyle w:val="hl-obj"/>
          <w:color w:val="565656"/>
          <w:sz w:val="28"/>
          <w:szCs w:val="27"/>
          <w:bdr w:val="none" w:sz="0" w:space="0" w:color="auto" w:frame="1"/>
        </w:rPr>
        <w:t>Приволжского района</w:t>
      </w:r>
      <w:r w:rsidRPr="005F1013">
        <w:rPr>
          <w:color w:val="565656"/>
          <w:sz w:val="28"/>
          <w:szCs w:val="27"/>
        </w:rPr>
        <w:t> </w:t>
      </w:r>
      <w:r w:rsidRPr="005F1013">
        <w:rPr>
          <w:rStyle w:val="hl-obj"/>
          <w:color w:val="565656"/>
          <w:sz w:val="28"/>
          <w:szCs w:val="27"/>
          <w:bdr w:val="none" w:sz="0" w:space="0" w:color="auto" w:frame="1"/>
        </w:rPr>
        <w:t>Астраханской области</w:t>
      </w:r>
      <w:r w:rsidRPr="005F1013">
        <w:rPr>
          <w:color w:val="565656"/>
          <w:sz w:val="28"/>
          <w:szCs w:val="27"/>
        </w:rPr>
        <w:t xml:space="preserve"> и по ул. Бушменская, д. 23, пер. Малый, д. 3 с. </w:t>
      </w:r>
      <w:proofErr w:type="spellStart"/>
      <w:r w:rsidRPr="005F1013">
        <w:rPr>
          <w:color w:val="565656"/>
          <w:sz w:val="28"/>
          <w:szCs w:val="27"/>
        </w:rPr>
        <w:t>Яманцуг</w:t>
      </w:r>
      <w:proofErr w:type="spellEnd"/>
      <w:r w:rsidRPr="005F1013">
        <w:rPr>
          <w:color w:val="565656"/>
          <w:sz w:val="28"/>
          <w:szCs w:val="27"/>
        </w:rPr>
        <w:t> </w:t>
      </w:r>
      <w:r w:rsidRPr="005F1013">
        <w:rPr>
          <w:rStyle w:val="hl-obj"/>
          <w:color w:val="565656"/>
          <w:sz w:val="28"/>
          <w:szCs w:val="27"/>
          <w:bdr w:val="none" w:sz="0" w:space="0" w:color="auto" w:frame="1"/>
        </w:rPr>
        <w:t>Приволжского района</w:t>
      </w:r>
      <w:r w:rsidRPr="005F1013">
        <w:rPr>
          <w:color w:val="565656"/>
          <w:sz w:val="28"/>
          <w:szCs w:val="27"/>
        </w:rPr>
        <w:t> </w:t>
      </w:r>
      <w:r w:rsidRPr="005F1013">
        <w:rPr>
          <w:rStyle w:val="hl-obj"/>
          <w:color w:val="565656"/>
          <w:sz w:val="28"/>
          <w:szCs w:val="27"/>
          <w:bdr w:val="none" w:sz="0" w:space="0" w:color="auto" w:frame="1"/>
        </w:rPr>
        <w:t>Астраханской области</w:t>
      </w:r>
      <w:r w:rsidRPr="005F1013">
        <w:rPr>
          <w:color w:val="565656"/>
          <w:sz w:val="28"/>
          <w:szCs w:val="27"/>
        </w:rPr>
        <w:t>.</w:t>
      </w:r>
    </w:p>
    <w:p w:rsidR="005F1013" w:rsidRPr="005F1013" w:rsidRDefault="005F1013" w:rsidP="005F1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65656"/>
          <w:sz w:val="28"/>
          <w:szCs w:val="27"/>
        </w:rPr>
      </w:pPr>
      <w:r w:rsidRPr="005F1013">
        <w:rPr>
          <w:color w:val="565656"/>
          <w:sz w:val="28"/>
          <w:szCs w:val="27"/>
        </w:rPr>
        <w:t>В целях устранения нарушений </w:t>
      </w:r>
      <w:hyperlink r:id="rId4" w:tgtFrame="_blank" w:history="1">
        <w:r w:rsidRPr="005F1013">
          <w:rPr>
            <w:rStyle w:val="a4"/>
            <w:color w:val="333333"/>
            <w:sz w:val="28"/>
            <w:szCs w:val="27"/>
            <w:bdr w:val="none" w:sz="0" w:space="0" w:color="auto" w:frame="1"/>
          </w:rPr>
          <w:t>прокуратурой</w:t>
        </w:r>
      </w:hyperlink>
      <w:r w:rsidRPr="005F1013">
        <w:rPr>
          <w:color w:val="565656"/>
          <w:sz w:val="28"/>
          <w:szCs w:val="27"/>
        </w:rPr>
        <w:t> района главе администрации МО «Приволжский район» внесены представления, начальнику территориального отдела </w:t>
      </w:r>
      <w:r w:rsidRPr="005F1013">
        <w:rPr>
          <w:rStyle w:val="hl-obj"/>
          <w:color w:val="565656"/>
          <w:sz w:val="28"/>
          <w:szCs w:val="27"/>
          <w:bdr w:val="none" w:sz="0" w:space="0" w:color="auto" w:frame="1"/>
        </w:rPr>
        <w:t xml:space="preserve">Управления </w:t>
      </w:r>
      <w:proofErr w:type="spellStart"/>
      <w:r w:rsidRPr="005F1013">
        <w:rPr>
          <w:rStyle w:val="hl-obj"/>
          <w:color w:val="565656"/>
          <w:sz w:val="28"/>
          <w:szCs w:val="27"/>
          <w:bdr w:val="none" w:sz="0" w:space="0" w:color="auto" w:frame="1"/>
        </w:rPr>
        <w:t>Роспотребнадзора</w:t>
      </w:r>
      <w:proofErr w:type="spellEnd"/>
      <w:r w:rsidRPr="005F1013">
        <w:rPr>
          <w:rStyle w:val="hl-obj"/>
          <w:color w:val="565656"/>
          <w:sz w:val="28"/>
          <w:szCs w:val="27"/>
          <w:bdr w:val="none" w:sz="0" w:space="0" w:color="auto" w:frame="1"/>
        </w:rPr>
        <w:t xml:space="preserve"> по Астраханской области</w:t>
      </w:r>
      <w:r w:rsidRPr="005F1013">
        <w:rPr>
          <w:color w:val="565656"/>
          <w:sz w:val="28"/>
          <w:szCs w:val="27"/>
        </w:rPr>
        <w:t xml:space="preserve"> в </w:t>
      </w:r>
      <w:proofErr w:type="spellStart"/>
      <w:r w:rsidRPr="005F1013">
        <w:rPr>
          <w:color w:val="565656"/>
          <w:sz w:val="28"/>
          <w:szCs w:val="27"/>
        </w:rPr>
        <w:t>Камызякском</w:t>
      </w:r>
      <w:proofErr w:type="spellEnd"/>
      <w:r w:rsidRPr="005F1013">
        <w:rPr>
          <w:color w:val="565656"/>
          <w:sz w:val="28"/>
          <w:szCs w:val="27"/>
        </w:rPr>
        <w:t xml:space="preserve"> и Приволжском направлены информации для привлечения виновных лиц к административной ответственности по </w:t>
      </w:r>
      <w:hyperlink r:id="rId5" w:tgtFrame="_blank" w:history="1">
        <w:r w:rsidRPr="005F1013">
          <w:rPr>
            <w:rStyle w:val="a4"/>
            <w:color w:val="333333"/>
            <w:sz w:val="28"/>
            <w:szCs w:val="27"/>
            <w:bdr w:val="none" w:sz="0" w:space="0" w:color="auto" w:frame="1"/>
          </w:rPr>
          <w:t>ст. 6.3 КоАП РФ</w:t>
        </w:r>
      </w:hyperlink>
      <w:r w:rsidRPr="005F1013">
        <w:rPr>
          <w:color w:val="565656"/>
          <w:sz w:val="28"/>
          <w:szCs w:val="27"/>
        </w:rPr>
        <w:t>.</w:t>
      </w:r>
    </w:p>
    <w:p w:rsidR="005F1013" w:rsidRPr="005F1013" w:rsidRDefault="005F1013" w:rsidP="005F1013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565656"/>
          <w:sz w:val="28"/>
          <w:szCs w:val="27"/>
        </w:rPr>
      </w:pPr>
      <w:r w:rsidRPr="005F1013">
        <w:rPr>
          <w:color w:val="565656"/>
          <w:sz w:val="28"/>
          <w:szCs w:val="27"/>
        </w:rPr>
        <w:t>По результатам рассмотрения актов прокурорского реагирования нарушения устранены в полном объеме, территории мест скопления отходов зачищены, виновные лица привлечены к административной ответственности.</w:t>
      </w:r>
    </w:p>
    <w:bookmarkEnd w:id="0"/>
    <w:p w:rsidR="00896DF5" w:rsidRDefault="00896DF5"/>
    <w:sectPr w:rsidR="0089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69"/>
    <w:rsid w:val="005F1013"/>
    <w:rsid w:val="006E5B69"/>
    <w:rsid w:val="008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9365B-4B82-423B-8A3D-A08A53E5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013"/>
    <w:rPr>
      <w:color w:val="0000FF"/>
      <w:u w:val="single"/>
    </w:rPr>
  </w:style>
  <w:style w:type="character" w:customStyle="1" w:styleId="hl-obj">
    <w:name w:val="hl-obj"/>
    <w:basedOn w:val="a0"/>
    <w:rsid w:val="005F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.myseldon.com/away?to=http%3a%2f%2fzakonbase.ru%2fcontent%2fpart%2f1448310%2f" TargetMode="External"/><Relationship Id="rId4" Type="http://schemas.openxmlformats.org/officeDocument/2006/relationships/hyperlink" Target="https://news.myseldon.com/away?to=http%3a%2f%2fprocrf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Армен</cp:lastModifiedBy>
  <cp:revision>2</cp:revision>
  <dcterms:created xsi:type="dcterms:W3CDTF">2020-12-17T06:27:00Z</dcterms:created>
  <dcterms:modified xsi:type="dcterms:W3CDTF">2020-12-17T06:27:00Z</dcterms:modified>
</cp:coreProperties>
</file>